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45CBA" w14:textId="77777777" w:rsidR="00247164" w:rsidRPr="00247164" w:rsidRDefault="00247164" w:rsidP="00247164">
      <w:pPr>
        <w:spacing w:after="0" w:line="360" w:lineRule="auto"/>
        <w:ind w:left="0" w:right="0" w:firstLine="709"/>
        <w:contextualSpacing/>
        <w:jc w:val="right"/>
        <w:rPr>
          <w:rFonts w:eastAsiaTheme="minorEastAsia"/>
          <w:color w:val="auto"/>
          <w:sz w:val="28"/>
          <w:szCs w:val="28"/>
        </w:rPr>
      </w:pPr>
      <w:r w:rsidRPr="00247164">
        <w:rPr>
          <w:rFonts w:eastAsiaTheme="minorEastAsia"/>
          <w:color w:val="auto"/>
          <w:sz w:val="28"/>
          <w:szCs w:val="28"/>
        </w:rPr>
        <w:t xml:space="preserve">Приложение №1 к Приказу </w:t>
      </w:r>
    </w:p>
    <w:p w14:paraId="6C25A053" w14:textId="2D9607AA" w:rsidR="00247164" w:rsidRPr="00247164" w:rsidRDefault="00247164" w:rsidP="00247164">
      <w:pPr>
        <w:contextualSpacing/>
        <w:jc w:val="right"/>
        <w:rPr>
          <w:b/>
          <w:bCs/>
          <w:sz w:val="28"/>
          <w:szCs w:val="28"/>
        </w:rPr>
      </w:pPr>
      <w:r w:rsidRPr="00247164">
        <w:rPr>
          <w:rFonts w:eastAsiaTheme="minorHAnsi"/>
          <w:color w:val="auto"/>
          <w:kern w:val="2"/>
          <w:sz w:val="28"/>
          <w:szCs w:val="28"/>
          <w:lang w:eastAsia="en-US"/>
          <w14:ligatures w14:val="standardContextual"/>
        </w:rPr>
        <w:t>от</w:t>
      </w:r>
      <w:r w:rsidRPr="00247164">
        <w:rPr>
          <w:rFonts w:eastAsiaTheme="minorHAnsi"/>
          <w:color w:val="auto"/>
          <w:kern w:val="2"/>
          <w:sz w:val="22"/>
          <w:lang w:eastAsia="en-US"/>
          <w14:ligatures w14:val="standardContextual"/>
        </w:rPr>
        <w:t xml:space="preserve">  </w:t>
      </w:r>
      <w:r w:rsidRPr="00247164">
        <w:rPr>
          <w:rFonts w:eastAsiaTheme="minorHAnsi"/>
          <w:color w:val="auto"/>
          <w:kern w:val="2"/>
          <w:sz w:val="22"/>
          <w:u w:val="single"/>
          <w:lang w:eastAsia="en-US"/>
          <w14:ligatures w14:val="standardContextual"/>
        </w:rPr>
        <w:t xml:space="preserve">                   </w:t>
      </w:r>
      <w:r w:rsidRPr="00247164">
        <w:rPr>
          <w:rFonts w:eastAsiaTheme="minorHAnsi"/>
          <w:color w:val="auto"/>
          <w:kern w:val="2"/>
          <w:sz w:val="22"/>
          <w:lang w:eastAsia="en-US"/>
          <w14:ligatures w14:val="standardContextual"/>
        </w:rPr>
        <w:t xml:space="preserve">№  </w:t>
      </w:r>
      <w:r w:rsidRPr="00247164">
        <w:rPr>
          <w:rFonts w:eastAsiaTheme="minorHAnsi"/>
          <w:color w:val="auto"/>
          <w:kern w:val="2"/>
          <w:sz w:val="22"/>
          <w:u w:val="single"/>
          <w:lang w:eastAsia="en-US"/>
          <w14:ligatures w14:val="standardContextual"/>
        </w:rPr>
        <w:t>_________</w:t>
      </w:r>
      <w:r w:rsidRPr="00247164">
        <w:rPr>
          <w:rFonts w:eastAsiaTheme="minorHAnsi"/>
          <w:color w:val="auto"/>
          <w:kern w:val="2"/>
          <w:sz w:val="22"/>
          <w:lang w:eastAsia="en-US"/>
          <w14:ligatures w14:val="standardContextual"/>
        </w:rPr>
        <w:t xml:space="preserve">  </w:t>
      </w:r>
    </w:p>
    <w:p w14:paraId="49E22D65" w14:textId="77777777" w:rsidR="00247164" w:rsidRDefault="00247164" w:rsidP="00A238A0">
      <w:pPr>
        <w:contextualSpacing/>
        <w:jc w:val="center"/>
        <w:rPr>
          <w:b/>
          <w:bCs/>
          <w:sz w:val="28"/>
          <w:szCs w:val="28"/>
        </w:rPr>
      </w:pPr>
    </w:p>
    <w:p w14:paraId="19859A48" w14:textId="1A07A1C8" w:rsidR="00FA7584" w:rsidRDefault="00FA7584" w:rsidP="00247164">
      <w:pPr>
        <w:spacing w:after="0" w:line="360" w:lineRule="auto"/>
        <w:ind w:left="0" w:right="0" w:firstLine="709"/>
        <w:contextualSpacing/>
        <w:rPr>
          <w:b/>
          <w:bCs/>
          <w:sz w:val="28"/>
          <w:szCs w:val="28"/>
        </w:rPr>
      </w:pPr>
      <w:r w:rsidRPr="00C1127E">
        <w:rPr>
          <w:b/>
          <w:bCs/>
          <w:sz w:val="28"/>
          <w:szCs w:val="28"/>
        </w:rPr>
        <w:t>Методические р</w:t>
      </w:r>
      <w:r w:rsidR="006631A8" w:rsidRPr="00C1127E">
        <w:rPr>
          <w:b/>
          <w:bCs/>
          <w:sz w:val="28"/>
          <w:szCs w:val="28"/>
        </w:rPr>
        <w:t xml:space="preserve">екомендации по </w:t>
      </w:r>
      <w:r w:rsidR="00D55D87">
        <w:rPr>
          <w:b/>
          <w:bCs/>
          <w:sz w:val="28"/>
          <w:szCs w:val="28"/>
        </w:rPr>
        <w:t>оформлению</w:t>
      </w:r>
      <w:r w:rsidR="006631A8" w:rsidRPr="00C1127E">
        <w:rPr>
          <w:b/>
          <w:bCs/>
          <w:sz w:val="28"/>
          <w:szCs w:val="28"/>
        </w:rPr>
        <w:t xml:space="preserve"> </w:t>
      </w:r>
      <w:r w:rsidR="00A238A0" w:rsidRPr="00A238A0">
        <w:rPr>
          <w:b/>
          <w:bCs/>
          <w:sz w:val="28"/>
          <w:szCs w:val="28"/>
        </w:rPr>
        <w:t>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w:t>
      </w:r>
    </w:p>
    <w:p w14:paraId="31D64887" w14:textId="77777777" w:rsidR="00247164" w:rsidRPr="00247164" w:rsidRDefault="00247164" w:rsidP="00247164">
      <w:pPr>
        <w:spacing w:after="0" w:line="360" w:lineRule="auto"/>
        <w:ind w:left="0" w:right="0" w:firstLine="709"/>
        <w:contextualSpacing/>
        <w:rPr>
          <w:b/>
          <w:bCs/>
          <w:szCs w:val="24"/>
        </w:rPr>
      </w:pPr>
    </w:p>
    <w:p w14:paraId="66605209" w14:textId="4A73D475" w:rsidR="00377475" w:rsidRPr="00C1127E" w:rsidRDefault="00A238A0" w:rsidP="00247164">
      <w:pPr>
        <w:pStyle w:val="a3"/>
        <w:spacing w:before="0" w:after="0"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А</w:t>
      </w:r>
      <w:r w:rsidRPr="00A238A0">
        <w:rPr>
          <w:rFonts w:ascii="Times New Roman" w:hAnsi="Times New Roman" w:cs="Times New Roman"/>
          <w:sz w:val="28"/>
          <w:szCs w:val="28"/>
          <w:lang w:val="ru-RU"/>
        </w:rPr>
        <w:t>кт, утвержденн</w:t>
      </w:r>
      <w:r>
        <w:rPr>
          <w:rFonts w:ascii="Times New Roman" w:hAnsi="Times New Roman" w:cs="Times New Roman"/>
          <w:sz w:val="28"/>
          <w:szCs w:val="28"/>
          <w:lang w:val="ru-RU"/>
        </w:rPr>
        <w:t>ый</w:t>
      </w:r>
      <w:r w:rsidRPr="00A238A0">
        <w:rPr>
          <w:rFonts w:ascii="Times New Roman" w:hAnsi="Times New Roman" w:cs="Times New Roman"/>
          <w:sz w:val="28"/>
          <w:szCs w:val="28"/>
          <w:lang w:val="ru-RU"/>
        </w:rPr>
        <w:t xml:space="preserve"> застройщиком или техническим заказчиком и содержащ</w:t>
      </w:r>
      <w:r>
        <w:rPr>
          <w:rFonts w:ascii="Times New Roman" w:hAnsi="Times New Roman" w:cs="Times New Roman"/>
          <w:sz w:val="28"/>
          <w:szCs w:val="28"/>
          <w:lang w:val="ru-RU"/>
        </w:rPr>
        <w:t>ий</w:t>
      </w:r>
      <w:r w:rsidRPr="00A238A0">
        <w:rPr>
          <w:rFonts w:ascii="Times New Roman" w:hAnsi="Times New Roman" w:cs="Times New Roman"/>
          <w:sz w:val="28"/>
          <w:szCs w:val="28"/>
          <w:lang w:val="ru-RU"/>
        </w:rPr>
        <w:t xml:space="preserve"> перечень дефектов оснований, строительных конструкций, систем инженерно-технического обеспечения и сетей инженерно-технического обеспечения</w:t>
      </w:r>
      <w:r w:rsidRPr="00A238A0">
        <w:rPr>
          <w:sz w:val="23"/>
          <w:szCs w:val="23"/>
          <w:lang w:val="ru-RU"/>
        </w:rPr>
        <w:t xml:space="preserve"> </w:t>
      </w:r>
      <w:r>
        <w:rPr>
          <w:sz w:val="23"/>
          <w:szCs w:val="23"/>
          <w:lang w:val="ru-RU"/>
        </w:rPr>
        <w:t>(</w:t>
      </w:r>
      <w:r w:rsidRPr="00A238A0">
        <w:rPr>
          <w:rFonts w:ascii="Times New Roman" w:hAnsi="Times New Roman" w:cs="Times New Roman"/>
          <w:sz w:val="28"/>
          <w:szCs w:val="28"/>
          <w:lang w:val="ru-RU"/>
        </w:rPr>
        <w:t>далее -</w:t>
      </w:r>
      <w:r>
        <w:rPr>
          <w:sz w:val="23"/>
          <w:szCs w:val="23"/>
          <w:lang w:val="ru-RU"/>
        </w:rPr>
        <w:t xml:space="preserve"> </w:t>
      </w:r>
      <w:r>
        <w:rPr>
          <w:rFonts w:ascii="Times New Roman" w:hAnsi="Times New Roman" w:cs="Times New Roman"/>
          <w:sz w:val="28"/>
          <w:szCs w:val="28"/>
          <w:lang w:val="ru-RU"/>
        </w:rPr>
        <w:t>а</w:t>
      </w:r>
      <w:r w:rsidR="00377475" w:rsidRPr="00C1127E">
        <w:rPr>
          <w:rFonts w:ascii="Times New Roman" w:hAnsi="Times New Roman" w:cs="Times New Roman"/>
          <w:sz w:val="28"/>
          <w:szCs w:val="28"/>
          <w:lang w:val="ru-RU"/>
        </w:rPr>
        <w:t>кт технического осмотра объекта</w:t>
      </w:r>
      <w:r>
        <w:rPr>
          <w:rFonts w:ascii="Times New Roman" w:hAnsi="Times New Roman" w:cs="Times New Roman"/>
          <w:sz w:val="28"/>
          <w:szCs w:val="28"/>
          <w:lang w:val="ru-RU"/>
        </w:rPr>
        <w:t>)</w:t>
      </w:r>
      <w:r w:rsidR="00377475" w:rsidRPr="00C1127E">
        <w:rPr>
          <w:rFonts w:ascii="Times New Roman" w:hAnsi="Times New Roman" w:cs="Times New Roman"/>
          <w:sz w:val="28"/>
          <w:szCs w:val="28"/>
          <w:lang w:val="ru-RU"/>
        </w:rPr>
        <w:t xml:space="preserve"> – это основной документ, на основании которого производится вывод о техническом состоянии </w:t>
      </w:r>
      <w:r w:rsidR="002525AD">
        <w:rPr>
          <w:rFonts w:ascii="Times New Roman" w:hAnsi="Times New Roman" w:cs="Times New Roman"/>
          <w:sz w:val="28"/>
          <w:szCs w:val="28"/>
          <w:lang w:val="ru-RU"/>
        </w:rPr>
        <w:t>строительных конструкций и инженерного оборудования данного объекта, приводятся рекомендации по устранению дефектов.</w:t>
      </w:r>
    </w:p>
    <w:p w14:paraId="4FF6441A" w14:textId="69F8BD55" w:rsidR="00BE267A" w:rsidRPr="00C1127E" w:rsidRDefault="00C81063" w:rsidP="00247164">
      <w:pPr>
        <w:spacing w:after="0" w:line="360" w:lineRule="auto"/>
        <w:ind w:left="0" w:right="0" w:firstLine="709"/>
        <w:contextualSpacing/>
        <w:rPr>
          <w:sz w:val="28"/>
          <w:szCs w:val="28"/>
        </w:rPr>
      </w:pPr>
      <w:r w:rsidRPr="00C1127E">
        <w:rPr>
          <w:sz w:val="28"/>
          <w:szCs w:val="28"/>
        </w:rPr>
        <w:t>В акте технического осмотра</w:t>
      </w:r>
      <w:r w:rsidR="006631A8" w:rsidRPr="00C1127E">
        <w:rPr>
          <w:sz w:val="28"/>
          <w:szCs w:val="28"/>
        </w:rPr>
        <w:t xml:space="preserve"> </w:t>
      </w:r>
      <w:r w:rsidR="006631A8" w:rsidRPr="00C1127E">
        <w:rPr>
          <w:b/>
          <w:bCs/>
          <w:sz w:val="28"/>
          <w:szCs w:val="28"/>
        </w:rPr>
        <w:t>содержа</w:t>
      </w:r>
      <w:r w:rsidRPr="00C1127E">
        <w:rPr>
          <w:b/>
          <w:bCs/>
          <w:sz w:val="28"/>
          <w:szCs w:val="28"/>
        </w:rPr>
        <w:t>тся</w:t>
      </w:r>
      <w:r w:rsidR="006631A8" w:rsidRPr="00C1127E">
        <w:rPr>
          <w:b/>
          <w:bCs/>
          <w:sz w:val="28"/>
          <w:szCs w:val="28"/>
        </w:rPr>
        <w:t xml:space="preserve"> сведения о результат</w:t>
      </w:r>
      <w:r w:rsidRPr="00C1127E">
        <w:rPr>
          <w:b/>
          <w:bCs/>
          <w:sz w:val="28"/>
          <w:szCs w:val="28"/>
        </w:rPr>
        <w:t>е</w:t>
      </w:r>
      <w:r w:rsidR="006631A8" w:rsidRPr="00C1127E">
        <w:rPr>
          <w:b/>
          <w:bCs/>
          <w:sz w:val="28"/>
          <w:szCs w:val="28"/>
        </w:rPr>
        <w:t xml:space="preserve"> обследования объекта</w:t>
      </w:r>
      <w:r w:rsidR="006631A8" w:rsidRPr="00C1127E">
        <w:rPr>
          <w:sz w:val="28"/>
          <w:szCs w:val="28"/>
        </w:rPr>
        <w:t xml:space="preserve"> капитального строительства, техническом состоянии строительных конструкций и инженерного оборудования данного объекта, количественной оценке фактических показателей качества строительных конструкций и инженерного оборудования по состоянию на дату обследования.</w:t>
      </w:r>
    </w:p>
    <w:p w14:paraId="42356BFE" w14:textId="359AE1C4" w:rsidR="0092395A" w:rsidRPr="0092395A" w:rsidRDefault="006631A8" w:rsidP="00247164">
      <w:pPr>
        <w:spacing w:after="0" w:line="360" w:lineRule="auto"/>
        <w:ind w:left="0" w:right="0" w:firstLine="709"/>
        <w:contextualSpacing/>
        <w:rPr>
          <w:i/>
          <w:iCs/>
          <w:sz w:val="28"/>
          <w:szCs w:val="28"/>
        </w:rPr>
      </w:pPr>
      <w:r w:rsidRPr="00C1127E">
        <w:rPr>
          <w:sz w:val="28"/>
          <w:szCs w:val="28"/>
        </w:rPr>
        <w:t xml:space="preserve">В акте технического осмотра, на основании проведенного обследования объекта, обязательно </w:t>
      </w:r>
      <w:r w:rsidRPr="00C1127E">
        <w:rPr>
          <w:b/>
          <w:bCs/>
          <w:sz w:val="28"/>
          <w:szCs w:val="28"/>
        </w:rPr>
        <w:t>должен содержаться вывод о необходимости проведения определенного вида работ</w:t>
      </w:r>
      <w:r w:rsidRPr="00C1127E">
        <w:rPr>
          <w:sz w:val="28"/>
          <w:szCs w:val="28"/>
        </w:rPr>
        <w:t>: ремонта, капитального ремонта, либо реконструкции объекта капитального строительства</w:t>
      </w:r>
      <w:r w:rsidR="0092395A">
        <w:rPr>
          <w:sz w:val="28"/>
          <w:szCs w:val="28"/>
        </w:rPr>
        <w:t xml:space="preserve">, согласно </w:t>
      </w:r>
      <w:r w:rsidR="0092395A">
        <w:rPr>
          <w:i/>
          <w:iCs/>
          <w:sz w:val="28"/>
          <w:szCs w:val="28"/>
        </w:rPr>
        <w:t>ВСН 58-88(р)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(утв. приказом Госкомархитектуры при Госстрое СССР №312 от 23.11.1988 г.)</w:t>
      </w:r>
    </w:p>
    <w:p w14:paraId="7E4CC4FE" w14:textId="04A938D7" w:rsidR="006631A8" w:rsidRPr="00247164" w:rsidRDefault="006631A8" w:rsidP="00247164">
      <w:pPr>
        <w:pStyle w:val="a3"/>
        <w:spacing w:before="0" w:after="0" w:line="360" w:lineRule="auto"/>
        <w:ind w:firstLine="709"/>
        <w:contextualSpacing/>
        <w:jc w:val="both"/>
        <w:rPr>
          <w:rFonts w:ascii="Times New Roman" w:hAnsi="Times New Roman" w:cs="Times New Roman"/>
          <w:i/>
          <w:iCs/>
          <w:color w:val="333333"/>
          <w:sz w:val="28"/>
          <w:szCs w:val="28"/>
          <w:shd w:val="clear" w:color="auto" w:fill="FFFFFF"/>
          <w:lang w:val="ru-RU"/>
        </w:rPr>
      </w:pPr>
      <w:r w:rsidRPr="00C1127E">
        <w:rPr>
          <w:rFonts w:ascii="Times New Roman" w:hAnsi="Times New Roman" w:cs="Times New Roman"/>
          <w:color w:val="333333"/>
          <w:sz w:val="28"/>
          <w:szCs w:val="28"/>
          <w:shd w:val="clear" w:color="auto" w:fill="FFFFFF"/>
          <w:lang w:val="ru-RU"/>
        </w:rPr>
        <w:t xml:space="preserve">Оценка технического состояния и надлежащего технического обслуживания зданий, сооружений главным образом проводится в </w:t>
      </w:r>
      <w:r w:rsidRPr="00C1127E">
        <w:rPr>
          <w:rFonts w:ascii="Times New Roman" w:hAnsi="Times New Roman" w:cs="Times New Roman"/>
          <w:color w:val="333333"/>
          <w:sz w:val="28"/>
          <w:szCs w:val="28"/>
          <w:shd w:val="clear" w:color="auto" w:fill="FFFFFF"/>
          <w:lang w:val="ru-RU"/>
        </w:rPr>
        <w:lastRenderedPageBreak/>
        <w:t xml:space="preserve">соответствии с </w:t>
      </w:r>
      <w:r w:rsidRPr="00C1127E">
        <w:rPr>
          <w:rFonts w:ascii="Times New Roman" w:hAnsi="Times New Roman" w:cs="Times New Roman"/>
          <w:i/>
          <w:iCs/>
          <w:color w:val="333333"/>
          <w:sz w:val="28"/>
          <w:szCs w:val="28"/>
          <w:shd w:val="clear" w:color="auto" w:fill="FFFFFF"/>
          <w:lang w:val="ru-RU"/>
        </w:rPr>
        <w:t>Федеральным законом от 30 декабря 2009</w:t>
      </w:r>
      <w:r w:rsidRPr="00C1127E">
        <w:rPr>
          <w:rFonts w:ascii="Times New Roman" w:hAnsi="Times New Roman" w:cs="Times New Roman"/>
          <w:i/>
          <w:iCs/>
          <w:color w:val="333333"/>
          <w:sz w:val="28"/>
          <w:szCs w:val="28"/>
          <w:shd w:val="clear" w:color="auto" w:fill="FFFFFF"/>
        </w:rPr>
        <w:t> </w:t>
      </w:r>
      <w:r w:rsidRPr="00C1127E">
        <w:rPr>
          <w:rFonts w:ascii="Times New Roman" w:hAnsi="Times New Roman" w:cs="Times New Roman"/>
          <w:i/>
          <w:iCs/>
          <w:color w:val="333333"/>
          <w:sz w:val="28"/>
          <w:szCs w:val="28"/>
          <w:shd w:val="clear" w:color="auto" w:fill="FFFFFF"/>
          <w:lang w:val="ru-RU"/>
        </w:rPr>
        <w:t>г. №</w:t>
      </w:r>
      <w:r w:rsidRPr="00C1127E">
        <w:rPr>
          <w:rFonts w:ascii="Times New Roman" w:hAnsi="Times New Roman" w:cs="Times New Roman"/>
          <w:i/>
          <w:iCs/>
          <w:color w:val="333333"/>
          <w:sz w:val="28"/>
          <w:szCs w:val="28"/>
          <w:shd w:val="clear" w:color="auto" w:fill="FFFFFF"/>
        </w:rPr>
        <w:t> </w:t>
      </w:r>
      <w:r w:rsidRPr="00C1127E">
        <w:rPr>
          <w:rFonts w:ascii="Times New Roman" w:hAnsi="Times New Roman" w:cs="Times New Roman"/>
          <w:i/>
          <w:iCs/>
          <w:color w:val="333333"/>
          <w:sz w:val="28"/>
          <w:szCs w:val="28"/>
          <w:shd w:val="clear" w:color="auto" w:fill="FFFFFF"/>
          <w:lang w:val="ru-RU"/>
        </w:rPr>
        <w:t>384-ФЗ «Технический регламент о безопасности зданий и сооружений».</w:t>
      </w:r>
    </w:p>
    <w:p w14:paraId="0DE3920D" w14:textId="671211E6" w:rsidR="006631A8" w:rsidRPr="00C1127E" w:rsidRDefault="006631A8" w:rsidP="00247164">
      <w:pPr>
        <w:pStyle w:val="a3"/>
        <w:spacing w:before="0" w:after="0" w:line="360" w:lineRule="auto"/>
        <w:ind w:firstLine="709"/>
        <w:contextualSpacing/>
        <w:jc w:val="both"/>
        <w:rPr>
          <w:rFonts w:ascii="Times New Roman" w:hAnsi="Times New Roman" w:cs="Times New Roman"/>
          <w:sz w:val="28"/>
          <w:szCs w:val="28"/>
          <w:lang w:val="ru-RU"/>
        </w:rPr>
      </w:pPr>
      <w:r w:rsidRPr="00C1127E">
        <w:rPr>
          <w:rFonts w:ascii="Times New Roman" w:hAnsi="Times New Roman" w:cs="Times New Roman"/>
          <w:sz w:val="28"/>
          <w:szCs w:val="28"/>
          <w:lang w:val="ru-RU"/>
        </w:rPr>
        <w:t xml:space="preserve">Акт технического осмотра </w:t>
      </w:r>
      <w:r w:rsidR="00F33900">
        <w:rPr>
          <w:rFonts w:ascii="Times New Roman" w:hAnsi="Times New Roman" w:cs="Times New Roman"/>
          <w:b/>
          <w:bCs/>
          <w:sz w:val="28"/>
          <w:szCs w:val="28"/>
          <w:lang w:val="ru-RU"/>
        </w:rPr>
        <w:t>составляется</w:t>
      </w:r>
      <w:r w:rsidRPr="00C1127E">
        <w:rPr>
          <w:rFonts w:ascii="Times New Roman" w:hAnsi="Times New Roman" w:cs="Times New Roman"/>
          <w:b/>
          <w:bCs/>
          <w:sz w:val="28"/>
          <w:szCs w:val="28"/>
          <w:lang w:val="ru-RU"/>
        </w:rPr>
        <w:t xml:space="preserve"> проектной </w:t>
      </w:r>
      <w:r w:rsidR="00F33900">
        <w:rPr>
          <w:rFonts w:ascii="Times New Roman" w:hAnsi="Times New Roman" w:cs="Times New Roman"/>
          <w:b/>
          <w:bCs/>
          <w:sz w:val="28"/>
          <w:szCs w:val="28"/>
          <w:lang w:val="ru-RU"/>
        </w:rPr>
        <w:t xml:space="preserve">или специализированной </w:t>
      </w:r>
      <w:r w:rsidRPr="00C1127E">
        <w:rPr>
          <w:rFonts w:ascii="Times New Roman" w:hAnsi="Times New Roman" w:cs="Times New Roman"/>
          <w:b/>
          <w:bCs/>
          <w:sz w:val="28"/>
          <w:szCs w:val="28"/>
          <w:lang w:val="ru-RU"/>
        </w:rPr>
        <w:t>организацией</w:t>
      </w:r>
      <w:r w:rsidR="00F33900">
        <w:rPr>
          <w:rFonts w:ascii="Times New Roman" w:hAnsi="Times New Roman" w:cs="Times New Roman"/>
          <w:b/>
          <w:bCs/>
          <w:sz w:val="28"/>
          <w:szCs w:val="28"/>
          <w:lang w:val="ru-RU"/>
        </w:rPr>
        <w:t>,</w:t>
      </w:r>
      <w:r w:rsidRPr="00C1127E">
        <w:rPr>
          <w:rFonts w:ascii="Times New Roman" w:hAnsi="Times New Roman" w:cs="Times New Roman"/>
          <w:b/>
          <w:bCs/>
          <w:sz w:val="28"/>
          <w:szCs w:val="28"/>
          <w:lang w:val="ru-RU"/>
        </w:rPr>
        <w:t xml:space="preserve"> утверждается заказчиком</w:t>
      </w:r>
      <w:r w:rsidRPr="00C1127E">
        <w:rPr>
          <w:rFonts w:ascii="Times New Roman" w:hAnsi="Times New Roman" w:cs="Times New Roman"/>
          <w:sz w:val="28"/>
          <w:szCs w:val="28"/>
          <w:lang w:val="ru-RU"/>
        </w:rPr>
        <w:t xml:space="preserve">. </w:t>
      </w:r>
      <w:r w:rsidR="00F33900">
        <w:rPr>
          <w:rFonts w:ascii="Times New Roman" w:hAnsi="Times New Roman" w:cs="Times New Roman"/>
          <w:sz w:val="28"/>
          <w:szCs w:val="28"/>
          <w:lang w:val="ru-RU"/>
        </w:rPr>
        <w:t>Подписывается исполнителем и главным инженером проекта (ГИП).</w:t>
      </w:r>
    </w:p>
    <w:p w14:paraId="0188B241" w14:textId="1A307098" w:rsidR="0027683F" w:rsidRPr="00C1127E" w:rsidRDefault="006631A8" w:rsidP="00247164">
      <w:pPr>
        <w:pStyle w:val="a3"/>
        <w:spacing w:before="0" w:after="0" w:line="360" w:lineRule="auto"/>
        <w:ind w:firstLine="709"/>
        <w:contextualSpacing/>
        <w:jc w:val="both"/>
        <w:rPr>
          <w:rFonts w:ascii="Times New Roman" w:hAnsi="Times New Roman" w:cs="Times New Roman"/>
          <w:sz w:val="28"/>
          <w:szCs w:val="28"/>
          <w:lang w:val="ru-RU"/>
        </w:rPr>
      </w:pPr>
      <w:r w:rsidRPr="00C1127E">
        <w:rPr>
          <w:rFonts w:ascii="Times New Roman" w:hAnsi="Times New Roman" w:cs="Times New Roman"/>
          <w:sz w:val="28"/>
          <w:szCs w:val="28"/>
          <w:lang w:val="ru-RU"/>
        </w:rPr>
        <w:t xml:space="preserve">Перед началом составления акта технического осмотра необходимо скачать ШАБЛОН, утвержденный ГАУ «Управление </w:t>
      </w:r>
      <w:r w:rsidR="00D55D87">
        <w:rPr>
          <w:rFonts w:ascii="Times New Roman" w:hAnsi="Times New Roman" w:cs="Times New Roman"/>
          <w:sz w:val="28"/>
          <w:szCs w:val="28"/>
          <w:lang w:val="ru-RU"/>
        </w:rPr>
        <w:t>государственной экспертизы</w:t>
      </w:r>
      <w:r w:rsidRPr="00C1127E">
        <w:rPr>
          <w:rFonts w:ascii="Times New Roman" w:hAnsi="Times New Roman" w:cs="Times New Roman"/>
          <w:sz w:val="28"/>
          <w:szCs w:val="28"/>
          <w:lang w:val="ru-RU"/>
        </w:rPr>
        <w:t xml:space="preserve"> Пензенской области» и изучить ОБРАЗЕЦ ЕГО ЗАПОЛНЕНИЯ.</w:t>
      </w:r>
    </w:p>
    <w:p w14:paraId="3A235278" w14:textId="4F5C3A94" w:rsidR="00505181" w:rsidRPr="00247164" w:rsidRDefault="0027683F" w:rsidP="00247164">
      <w:pPr>
        <w:pStyle w:val="a3"/>
        <w:spacing w:before="0" w:after="0" w:line="360" w:lineRule="auto"/>
        <w:ind w:firstLine="709"/>
        <w:contextualSpacing/>
        <w:jc w:val="both"/>
        <w:rPr>
          <w:rFonts w:ascii="Times New Roman" w:hAnsi="Times New Roman" w:cs="Times New Roman"/>
          <w:color w:val="000000"/>
          <w:sz w:val="28"/>
          <w:szCs w:val="28"/>
          <w:lang w:val="ru-RU"/>
        </w:rPr>
      </w:pPr>
      <w:r w:rsidRPr="00C1127E">
        <w:rPr>
          <w:rFonts w:ascii="Times New Roman" w:hAnsi="Times New Roman" w:cs="Times New Roman"/>
          <w:color w:val="000000"/>
          <w:sz w:val="28"/>
          <w:szCs w:val="28"/>
          <w:lang w:val="ru-RU"/>
        </w:rPr>
        <w:t>Важно указывать сведения о своем объекте, а не объекте из представленного на изучение образца!</w:t>
      </w:r>
    </w:p>
    <w:p w14:paraId="7268DE61" w14:textId="2FD0DD2C" w:rsidR="006631A8" w:rsidRPr="00C1127E" w:rsidRDefault="006631A8" w:rsidP="00247164">
      <w:pPr>
        <w:pStyle w:val="a3"/>
        <w:spacing w:before="0" w:after="0" w:line="360" w:lineRule="auto"/>
        <w:ind w:firstLine="709"/>
        <w:contextualSpacing/>
        <w:jc w:val="both"/>
        <w:rPr>
          <w:rFonts w:ascii="Times New Roman" w:hAnsi="Times New Roman" w:cs="Times New Roman"/>
          <w:b/>
          <w:bCs/>
          <w:color w:val="000000"/>
          <w:sz w:val="28"/>
          <w:szCs w:val="28"/>
          <w:lang w:val="ru-RU"/>
        </w:rPr>
      </w:pPr>
      <w:r w:rsidRPr="00C1127E">
        <w:rPr>
          <w:rFonts w:ascii="Times New Roman" w:hAnsi="Times New Roman" w:cs="Times New Roman"/>
          <w:b/>
          <w:bCs/>
          <w:color w:val="000000"/>
          <w:sz w:val="28"/>
          <w:szCs w:val="28"/>
          <w:lang w:val="ru-RU"/>
        </w:rPr>
        <w:t xml:space="preserve">В верхней части листа бумаги акта технического осмотра указывается: </w:t>
      </w:r>
    </w:p>
    <w:p w14:paraId="11BAA519" w14:textId="204024EC" w:rsidR="006631A8" w:rsidRPr="00247164" w:rsidRDefault="006631A8" w:rsidP="00247164">
      <w:pPr>
        <w:pStyle w:val="a3"/>
        <w:spacing w:before="0" w:after="0" w:line="360" w:lineRule="auto"/>
        <w:ind w:firstLine="709"/>
        <w:contextualSpacing/>
        <w:jc w:val="both"/>
        <w:rPr>
          <w:rFonts w:ascii="Times New Roman" w:hAnsi="Times New Roman" w:cs="Times New Roman"/>
          <w:color w:val="000000"/>
          <w:sz w:val="28"/>
          <w:szCs w:val="28"/>
          <w:lang w:val="ru-RU"/>
        </w:rPr>
      </w:pPr>
      <w:r w:rsidRPr="00C1127E">
        <w:rPr>
          <w:rFonts w:ascii="Times New Roman" w:hAnsi="Times New Roman" w:cs="Times New Roman"/>
          <w:color w:val="000000"/>
          <w:sz w:val="28"/>
          <w:szCs w:val="28"/>
          <w:lang w:val="ru-RU"/>
        </w:rPr>
        <w:t xml:space="preserve">справа </w:t>
      </w:r>
      <w:r w:rsidR="00FF47D1" w:rsidRPr="00C1127E">
        <w:rPr>
          <w:rFonts w:ascii="Times New Roman" w:hAnsi="Times New Roman" w:cs="Times New Roman"/>
          <w:color w:val="000000"/>
          <w:sz w:val="28"/>
          <w:szCs w:val="28"/>
          <w:lang w:val="ru-RU"/>
        </w:rPr>
        <w:t xml:space="preserve">(УТВЕРЖДАЮ) </w:t>
      </w:r>
      <w:r w:rsidRPr="00C1127E">
        <w:rPr>
          <w:rFonts w:ascii="Times New Roman" w:hAnsi="Times New Roman" w:cs="Times New Roman"/>
          <w:color w:val="000000"/>
          <w:sz w:val="28"/>
          <w:szCs w:val="28"/>
          <w:lang w:val="ru-RU"/>
        </w:rPr>
        <w:t>- наименование заказчика, утверждающего данный акт, должность, ФИО руководителя учреждения, дата, подпись, печать.</w:t>
      </w:r>
    </w:p>
    <w:p w14:paraId="05E45305" w14:textId="45490766" w:rsidR="006631A8" w:rsidRPr="00C1127E" w:rsidRDefault="006631A8" w:rsidP="00247164">
      <w:pPr>
        <w:pStyle w:val="a3"/>
        <w:spacing w:before="0" w:after="0" w:line="360" w:lineRule="auto"/>
        <w:ind w:firstLine="709"/>
        <w:contextualSpacing/>
        <w:jc w:val="both"/>
        <w:rPr>
          <w:rFonts w:ascii="Times New Roman" w:hAnsi="Times New Roman" w:cs="Times New Roman"/>
          <w:sz w:val="28"/>
          <w:szCs w:val="28"/>
          <w:lang w:val="ru-RU"/>
        </w:rPr>
      </w:pPr>
      <w:r w:rsidRPr="00C1127E">
        <w:rPr>
          <w:rFonts w:ascii="Times New Roman" w:hAnsi="Times New Roman" w:cs="Times New Roman"/>
          <w:color w:val="000000"/>
          <w:sz w:val="28"/>
          <w:szCs w:val="28"/>
          <w:lang w:val="ru-RU"/>
        </w:rPr>
        <w:t xml:space="preserve">Далее указывается </w:t>
      </w:r>
      <w:r w:rsidRPr="00C1127E">
        <w:rPr>
          <w:rFonts w:ascii="Times New Roman" w:hAnsi="Times New Roman" w:cs="Times New Roman"/>
          <w:b/>
          <w:bCs/>
          <w:color w:val="000000"/>
          <w:sz w:val="28"/>
          <w:szCs w:val="28"/>
          <w:lang w:val="ru-RU"/>
        </w:rPr>
        <w:t>наименование объекта</w:t>
      </w:r>
      <w:r w:rsidRPr="00C1127E">
        <w:rPr>
          <w:rFonts w:ascii="Times New Roman" w:hAnsi="Times New Roman" w:cs="Times New Roman"/>
          <w:color w:val="000000"/>
          <w:sz w:val="28"/>
          <w:szCs w:val="28"/>
          <w:lang w:val="ru-RU"/>
        </w:rPr>
        <w:t>,</w:t>
      </w:r>
      <w:r w:rsidRPr="00C1127E">
        <w:rPr>
          <w:rFonts w:ascii="Times New Roman" w:hAnsi="Times New Roman" w:cs="Times New Roman"/>
          <w:sz w:val="28"/>
          <w:szCs w:val="28"/>
          <w:lang w:val="ru-RU"/>
        </w:rPr>
        <w:t xml:space="preserve"> идентичное наименованию, определенному в задании на проектирование и документу, определяющему лимит денежных средств, согласованному ГРБС.</w:t>
      </w:r>
    </w:p>
    <w:p w14:paraId="383F5A48" w14:textId="77777777" w:rsidR="00BE267A" w:rsidRPr="00C1127E" w:rsidRDefault="006631A8" w:rsidP="00247164">
      <w:pPr>
        <w:numPr>
          <w:ilvl w:val="0"/>
          <w:numId w:val="1"/>
        </w:numPr>
        <w:spacing w:after="0" w:line="360" w:lineRule="auto"/>
        <w:ind w:left="0" w:right="0" w:firstLine="709"/>
        <w:contextualSpacing/>
        <w:rPr>
          <w:sz w:val="28"/>
          <w:szCs w:val="28"/>
        </w:rPr>
      </w:pPr>
      <w:r w:rsidRPr="00C1127E">
        <w:rPr>
          <w:sz w:val="28"/>
          <w:szCs w:val="28"/>
        </w:rPr>
        <w:t xml:space="preserve">В разделе 1 </w:t>
      </w:r>
      <w:r w:rsidRPr="00C1127E">
        <w:rPr>
          <w:b/>
          <w:bCs/>
          <w:sz w:val="28"/>
          <w:szCs w:val="28"/>
        </w:rPr>
        <w:t>«Сведения об объекте капитального строительства»</w:t>
      </w:r>
      <w:r w:rsidRPr="00C1127E">
        <w:rPr>
          <w:sz w:val="28"/>
          <w:szCs w:val="28"/>
        </w:rPr>
        <w:t xml:space="preserve"> необходимо указать:</w:t>
      </w:r>
    </w:p>
    <w:p w14:paraId="71775505" w14:textId="4CE8CB5B" w:rsidR="00BE267A" w:rsidRPr="00C1127E" w:rsidRDefault="006631A8" w:rsidP="00247164">
      <w:pPr>
        <w:numPr>
          <w:ilvl w:val="1"/>
          <w:numId w:val="1"/>
        </w:numPr>
        <w:spacing w:after="0" w:line="360" w:lineRule="auto"/>
        <w:ind w:left="0" w:right="0" w:firstLine="709"/>
        <w:contextualSpacing/>
        <w:rPr>
          <w:sz w:val="28"/>
          <w:szCs w:val="28"/>
        </w:rPr>
      </w:pPr>
      <w:r w:rsidRPr="00C1127E">
        <w:rPr>
          <w:sz w:val="28"/>
          <w:szCs w:val="28"/>
        </w:rPr>
        <w:t>адрес объекта, его место</w:t>
      </w:r>
      <w:r w:rsidR="004F2C7F" w:rsidRPr="00C1127E">
        <w:rPr>
          <w:sz w:val="28"/>
          <w:szCs w:val="28"/>
        </w:rPr>
        <w:t xml:space="preserve"> </w:t>
      </w:r>
      <w:r w:rsidRPr="00C1127E">
        <w:rPr>
          <w:sz w:val="28"/>
          <w:szCs w:val="28"/>
        </w:rPr>
        <w:t>расположение</w:t>
      </w:r>
      <w:r w:rsidR="008F54A4" w:rsidRPr="00C1127E">
        <w:rPr>
          <w:sz w:val="28"/>
          <w:szCs w:val="28"/>
        </w:rPr>
        <w:t xml:space="preserve"> - почтовый (строительный) адрес объекта</w:t>
      </w:r>
      <w:r w:rsidRPr="00C1127E">
        <w:rPr>
          <w:sz w:val="28"/>
          <w:szCs w:val="28"/>
        </w:rPr>
        <w:t>;</w:t>
      </w:r>
    </w:p>
    <w:p w14:paraId="0A058AFE" w14:textId="77777777" w:rsidR="00BE267A" w:rsidRPr="00C1127E" w:rsidRDefault="006631A8" w:rsidP="00247164">
      <w:pPr>
        <w:numPr>
          <w:ilvl w:val="1"/>
          <w:numId w:val="1"/>
        </w:numPr>
        <w:spacing w:after="0" w:line="360" w:lineRule="auto"/>
        <w:ind w:left="0" w:right="0" w:firstLine="709"/>
        <w:contextualSpacing/>
        <w:rPr>
          <w:sz w:val="28"/>
          <w:szCs w:val="28"/>
        </w:rPr>
      </w:pPr>
      <w:r w:rsidRPr="00C1127E">
        <w:rPr>
          <w:sz w:val="28"/>
          <w:szCs w:val="28"/>
        </w:rPr>
        <w:t>год возведения объекта - год ввода объекта в эксплуатацию (данная информация содержится на сайте Госреестра, ГИС ЖКХ, техническом паспорте объекта, выписке из ЕГРН и ДР);</w:t>
      </w:r>
    </w:p>
    <w:p w14:paraId="11B1F497" w14:textId="77777777" w:rsidR="00BE267A" w:rsidRPr="00C1127E" w:rsidRDefault="006631A8" w:rsidP="00247164">
      <w:pPr>
        <w:numPr>
          <w:ilvl w:val="1"/>
          <w:numId w:val="1"/>
        </w:numPr>
        <w:spacing w:after="0" w:line="360" w:lineRule="auto"/>
        <w:ind w:left="0" w:right="0" w:firstLine="709"/>
        <w:contextualSpacing/>
        <w:rPr>
          <w:sz w:val="28"/>
          <w:szCs w:val="28"/>
        </w:rPr>
      </w:pPr>
      <w:r w:rsidRPr="00C1127E">
        <w:rPr>
          <w:sz w:val="28"/>
          <w:szCs w:val="28"/>
        </w:rPr>
        <w:t>собственника объекта - наименование физического или юридического лица, обладающее правом собственности, выступающее в роли владельца, распределителя, пользователя объекта собственности;</w:t>
      </w:r>
    </w:p>
    <w:p w14:paraId="7300EED0" w14:textId="29384BAD" w:rsidR="00BE267A" w:rsidRPr="00C1127E" w:rsidRDefault="006631A8" w:rsidP="00247164">
      <w:pPr>
        <w:numPr>
          <w:ilvl w:val="1"/>
          <w:numId w:val="1"/>
        </w:numPr>
        <w:spacing w:after="0" w:line="360" w:lineRule="auto"/>
        <w:ind w:left="0" w:right="0" w:firstLine="709"/>
        <w:contextualSpacing/>
        <w:rPr>
          <w:sz w:val="28"/>
          <w:szCs w:val="28"/>
        </w:rPr>
      </w:pPr>
      <w:r w:rsidRPr="00C1127E">
        <w:rPr>
          <w:sz w:val="28"/>
          <w:szCs w:val="28"/>
        </w:rPr>
        <w:t>общую площадь объект</w:t>
      </w:r>
      <w:r w:rsidR="004C68FF" w:rsidRPr="00C1127E">
        <w:rPr>
          <w:sz w:val="28"/>
          <w:szCs w:val="28"/>
        </w:rPr>
        <w:t>а, в том числе поэтажная площадь, площадь застройки</w:t>
      </w:r>
      <w:r w:rsidRPr="00C1127E">
        <w:rPr>
          <w:sz w:val="28"/>
          <w:szCs w:val="28"/>
        </w:rPr>
        <w:t>;</w:t>
      </w:r>
    </w:p>
    <w:p w14:paraId="05D696FB" w14:textId="77777777" w:rsidR="00BE267A" w:rsidRPr="00C1127E" w:rsidRDefault="006631A8" w:rsidP="00247164">
      <w:pPr>
        <w:numPr>
          <w:ilvl w:val="1"/>
          <w:numId w:val="1"/>
        </w:numPr>
        <w:spacing w:after="0" w:line="360" w:lineRule="auto"/>
        <w:ind w:left="0" w:right="0" w:firstLine="709"/>
        <w:contextualSpacing/>
        <w:rPr>
          <w:sz w:val="28"/>
          <w:szCs w:val="28"/>
        </w:rPr>
      </w:pPr>
      <w:r w:rsidRPr="00C1127E">
        <w:rPr>
          <w:sz w:val="28"/>
          <w:szCs w:val="28"/>
        </w:rPr>
        <w:t>число этажей;</w:t>
      </w:r>
    </w:p>
    <w:p w14:paraId="146AC093" w14:textId="2FE0F636" w:rsidR="00BE267A" w:rsidRPr="00C1127E" w:rsidRDefault="006631A8" w:rsidP="00247164">
      <w:pPr>
        <w:numPr>
          <w:ilvl w:val="1"/>
          <w:numId w:val="1"/>
        </w:numPr>
        <w:spacing w:after="0" w:line="360" w:lineRule="auto"/>
        <w:ind w:left="0" w:right="0" w:firstLine="709"/>
        <w:contextualSpacing/>
        <w:rPr>
          <w:sz w:val="28"/>
          <w:szCs w:val="28"/>
        </w:rPr>
      </w:pPr>
      <w:r w:rsidRPr="00C1127E">
        <w:rPr>
          <w:sz w:val="28"/>
          <w:szCs w:val="28"/>
        </w:rPr>
        <w:lastRenderedPageBreak/>
        <w:t>дату последнего капитального ремонта</w:t>
      </w:r>
      <w:r w:rsidR="00A929F3" w:rsidRPr="00C1127E">
        <w:rPr>
          <w:sz w:val="28"/>
          <w:szCs w:val="28"/>
        </w:rPr>
        <w:t xml:space="preserve"> (в случае отсутствие проведения капитального ремонта, указать – отсутствовал)</w:t>
      </w:r>
      <w:r w:rsidRPr="00C1127E">
        <w:rPr>
          <w:sz w:val="28"/>
          <w:szCs w:val="28"/>
        </w:rPr>
        <w:t>.</w:t>
      </w:r>
    </w:p>
    <w:p w14:paraId="5E6A9361" w14:textId="77777777" w:rsidR="00BE267A" w:rsidRPr="00C1127E" w:rsidRDefault="006631A8" w:rsidP="00247164">
      <w:pPr>
        <w:spacing w:after="0" w:line="360" w:lineRule="auto"/>
        <w:ind w:left="0" w:right="0" w:firstLine="709"/>
        <w:contextualSpacing/>
        <w:rPr>
          <w:sz w:val="28"/>
          <w:szCs w:val="28"/>
        </w:rPr>
      </w:pPr>
      <w:r w:rsidRPr="00C1127E">
        <w:rPr>
          <w:sz w:val="28"/>
          <w:szCs w:val="28"/>
        </w:rPr>
        <w:t>При отсутствии данных поставить прочерк или фразу «данные отсутствуют».</w:t>
      </w:r>
    </w:p>
    <w:p w14:paraId="1362182F" w14:textId="76363F89" w:rsidR="00D52620" w:rsidRPr="00247164" w:rsidRDefault="006631A8" w:rsidP="00247164">
      <w:pPr>
        <w:pStyle w:val="a5"/>
        <w:numPr>
          <w:ilvl w:val="0"/>
          <w:numId w:val="3"/>
        </w:numPr>
        <w:spacing w:after="0" w:line="360" w:lineRule="auto"/>
        <w:ind w:left="0" w:right="0" w:firstLine="709"/>
        <w:rPr>
          <w:i/>
          <w:iCs/>
          <w:sz w:val="28"/>
          <w:szCs w:val="28"/>
        </w:rPr>
      </w:pPr>
      <w:r w:rsidRPr="00C1127E">
        <w:rPr>
          <w:sz w:val="28"/>
          <w:szCs w:val="28"/>
        </w:rPr>
        <w:t xml:space="preserve">В разделе 2 </w:t>
      </w:r>
      <w:r w:rsidRPr="00C1127E">
        <w:rPr>
          <w:b/>
          <w:bCs/>
          <w:sz w:val="28"/>
          <w:szCs w:val="28"/>
        </w:rPr>
        <w:t>«Сведения о результатах обследования объекта капитального строительства»</w:t>
      </w:r>
      <w:r w:rsidRPr="00C1127E">
        <w:rPr>
          <w:sz w:val="28"/>
          <w:szCs w:val="28"/>
        </w:rPr>
        <w:t xml:space="preserve"> </w:t>
      </w:r>
      <w:r w:rsidR="005375FB" w:rsidRPr="00C1127E">
        <w:rPr>
          <w:sz w:val="28"/>
          <w:szCs w:val="28"/>
        </w:rPr>
        <w:t xml:space="preserve">указываются: </w:t>
      </w:r>
    </w:p>
    <w:p w14:paraId="6144FA79" w14:textId="7684F8E8" w:rsidR="0067448A" w:rsidRPr="00C1127E" w:rsidRDefault="0067448A" w:rsidP="00247164">
      <w:pPr>
        <w:spacing w:after="0" w:line="360" w:lineRule="auto"/>
        <w:ind w:left="0" w:right="0" w:firstLine="709"/>
        <w:contextualSpacing/>
        <w:rPr>
          <w:sz w:val="28"/>
          <w:szCs w:val="28"/>
        </w:rPr>
      </w:pPr>
      <w:r w:rsidRPr="00C1127E">
        <w:rPr>
          <w:b/>
          <w:bCs/>
          <w:sz w:val="28"/>
          <w:szCs w:val="28"/>
        </w:rPr>
        <w:t xml:space="preserve">в </w:t>
      </w:r>
      <w:r w:rsidR="00D52620" w:rsidRPr="00C1127E">
        <w:rPr>
          <w:b/>
          <w:bCs/>
          <w:sz w:val="28"/>
          <w:szCs w:val="28"/>
        </w:rPr>
        <w:t>столбце</w:t>
      </w:r>
      <w:r w:rsidRPr="00C1127E">
        <w:rPr>
          <w:b/>
          <w:bCs/>
          <w:sz w:val="28"/>
          <w:szCs w:val="28"/>
        </w:rPr>
        <w:t xml:space="preserve"> 1</w:t>
      </w:r>
      <w:r w:rsidR="00426A47">
        <w:rPr>
          <w:b/>
          <w:bCs/>
          <w:sz w:val="28"/>
          <w:szCs w:val="28"/>
        </w:rPr>
        <w:t>:</w:t>
      </w:r>
      <w:r w:rsidRPr="00C1127E">
        <w:rPr>
          <w:sz w:val="28"/>
          <w:szCs w:val="28"/>
        </w:rPr>
        <w:t xml:space="preserve">  </w:t>
      </w:r>
    </w:p>
    <w:p w14:paraId="2EFA2BF5" w14:textId="77777777" w:rsidR="005375FB" w:rsidRPr="00C1127E" w:rsidRDefault="005375FB" w:rsidP="00247164">
      <w:pPr>
        <w:pStyle w:val="a5"/>
        <w:numPr>
          <w:ilvl w:val="1"/>
          <w:numId w:val="3"/>
        </w:numPr>
        <w:spacing w:after="0" w:line="360" w:lineRule="auto"/>
        <w:ind w:left="0" w:right="0" w:firstLine="709"/>
        <w:rPr>
          <w:sz w:val="28"/>
          <w:szCs w:val="28"/>
        </w:rPr>
      </w:pPr>
      <w:r w:rsidRPr="00C1127E">
        <w:rPr>
          <w:sz w:val="28"/>
          <w:szCs w:val="28"/>
        </w:rPr>
        <w:t xml:space="preserve"> организация, обследовавшая объект;</w:t>
      </w:r>
    </w:p>
    <w:p w14:paraId="4E7518B1" w14:textId="77777777" w:rsidR="005375FB" w:rsidRPr="00C1127E" w:rsidRDefault="005375FB" w:rsidP="00247164">
      <w:pPr>
        <w:pStyle w:val="a5"/>
        <w:numPr>
          <w:ilvl w:val="1"/>
          <w:numId w:val="3"/>
        </w:numPr>
        <w:spacing w:after="0" w:line="360" w:lineRule="auto"/>
        <w:ind w:left="0" w:right="0" w:firstLine="709"/>
        <w:rPr>
          <w:sz w:val="28"/>
          <w:szCs w:val="28"/>
        </w:rPr>
      </w:pPr>
      <w:r w:rsidRPr="00C1127E">
        <w:rPr>
          <w:sz w:val="28"/>
          <w:szCs w:val="28"/>
        </w:rPr>
        <w:t xml:space="preserve"> время проведения обследования – дата;</w:t>
      </w:r>
    </w:p>
    <w:p w14:paraId="7D410B19" w14:textId="760C87FD" w:rsidR="005375FB" w:rsidRPr="00C1127E" w:rsidRDefault="005375FB" w:rsidP="00247164">
      <w:pPr>
        <w:pStyle w:val="a5"/>
        <w:numPr>
          <w:ilvl w:val="1"/>
          <w:numId w:val="3"/>
        </w:numPr>
        <w:spacing w:after="0" w:line="360" w:lineRule="auto"/>
        <w:ind w:left="0" w:right="0" w:firstLine="709"/>
        <w:rPr>
          <w:sz w:val="28"/>
          <w:szCs w:val="28"/>
        </w:rPr>
      </w:pPr>
      <w:r w:rsidRPr="00C1127E">
        <w:rPr>
          <w:sz w:val="28"/>
          <w:szCs w:val="28"/>
        </w:rPr>
        <w:t xml:space="preserve"> перечень </w:t>
      </w:r>
      <w:r w:rsidR="00426A47">
        <w:rPr>
          <w:sz w:val="28"/>
          <w:szCs w:val="28"/>
        </w:rPr>
        <w:t xml:space="preserve">всех </w:t>
      </w:r>
      <w:r w:rsidRPr="00C1127E">
        <w:rPr>
          <w:sz w:val="28"/>
          <w:szCs w:val="28"/>
        </w:rPr>
        <w:t>обследуемых конструкций объекта</w:t>
      </w:r>
      <w:r w:rsidR="00426A47">
        <w:rPr>
          <w:sz w:val="28"/>
          <w:szCs w:val="28"/>
        </w:rPr>
        <w:t>,</w:t>
      </w:r>
      <w:r w:rsidRPr="00C1127E">
        <w:rPr>
          <w:sz w:val="28"/>
          <w:szCs w:val="28"/>
        </w:rPr>
        <w:t xml:space="preserve"> необходимы</w:t>
      </w:r>
      <w:r w:rsidR="00426A47">
        <w:rPr>
          <w:sz w:val="28"/>
          <w:szCs w:val="28"/>
        </w:rPr>
        <w:t>х</w:t>
      </w:r>
      <w:r w:rsidRPr="00C1127E">
        <w:rPr>
          <w:sz w:val="28"/>
          <w:szCs w:val="28"/>
        </w:rPr>
        <w:t xml:space="preserve"> для проведения </w:t>
      </w:r>
      <w:r w:rsidR="00426A47">
        <w:rPr>
          <w:sz w:val="28"/>
          <w:szCs w:val="28"/>
        </w:rPr>
        <w:t>ре</w:t>
      </w:r>
      <w:r w:rsidRPr="00C1127E">
        <w:rPr>
          <w:sz w:val="28"/>
          <w:szCs w:val="28"/>
        </w:rPr>
        <w:t>монт</w:t>
      </w:r>
      <w:r w:rsidR="00426A47">
        <w:rPr>
          <w:sz w:val="28"/>
          <w:szCs w:val="28"/>
        </w:rPr>
        <w:t>ных работ</w:t>
      </w:r>
      <w:r w:rsidR="008814BA" w:rsidRPr="00C1127E">
        <w:rPr>
          <w:sz w:val="28"/>
          <w:szCs w:val="28"/>
        </w:rPr>
        <w:t xml:space="preserve"> </w:t>
      </w:r>
      <w:r w:rsidR="009319F4" w:rsidRPr="00C1127E">
        <w:rPr>
          <w:sz w:val="28"/>
          <w:szCs w:val="28"/>
        </w:rPr>
        <w:t>(фундаментов, стен, перегородок, перекрытий, кровли, полов, наружной и внутренней отделок, проемов, отмостки и т.д.)</w:t>
      </w:r>
      <w:r w:rsidR="008814BA" w:rsidRPr="00C1127E">
        <w:rPr>
          <w:sz w:val="28"/>
          <w:szCs w:val="28"/>
        </w:rPr>
        <w:t>;</w:t>
      </w:r>
    </w:p>
    <w:p w14:paraId="3B5CCF87" w14:textId="48146332" w:rsidR="008814BA" w:rsidRPr="00C1127E" w:rsidRDefault="005375FB" w:rsidP="00247164">
      <w:pPr>
        <w:pStyle w:val="a5"/>
        <w:numPr>
          <w:ilvl w:val="1"/>
          <w:numId w:val="3"/>
        </w:numPr>
        <w:spacing w:after="0" w:line="360" w:lineRule="auto"/>
        <w:ind w:left="0" w:right="0" w:firstLine="709"/>
        <w:rPr>
          <w:sz w:val="28"/>
          <w:szCs w:val="28"/>
        </w:rPr>
      </w:pPr>
      <w:r w:rsidRPr="00C1127E">
        <w:rPr>
          <w:sz w:val="28"/>
          <w:szCs w:val="28"/>
        </w:rPr>
        <w:t xml:space="preserve"> перечень </w:t>
      </w:r>
      <w:r w:rsidR="00426A47">
        <w:rPr>
          <w:sz w:val="28"/>
          <w:szCs w:val="28"/>
        </w:rPr>
        <w:t>всех систем и сетей</w:t>
      </w:r>
      <w:r w:rsidRPr="00C1127E">
        <w:rPr>
          <w:sz w:val="28"/>
          <w:szCs w:val="28"/>
        </w:rPr>
        <w:t xml:space="preserve"> инженерн</w:t>
      </w:r>
      <w:r w:rsidR="00426A47">
        <w:rPr>
          <w:sz w:val="28"/>
          <w:szCs w:val="28"/>
        </w:rPr>
        <w:t>о-технического обеспечения,</w:t>
      </w:r>
      <w:r w:rsidRPr="00C1127E">
        <w:rPr>
          <w:sz w:val="28"/>
          <w:szCs w:val="28"/>
        </w:rPr>
        <w:t xml:space="preserve"> необходимы</w:t>
      </w:r>
      <w:r w:rsidR="00426A47">
        <w:rPr>
          <w:sz w:val="28"/>
          <w:szCs w:val="28"/>
        </w:rPr>
        <w:t>х</w:t>
      </w:r>
      <w:r w:rsidRPr="00C1127E">
        <w:rPr>
          <w:sz w:val="28"/>
          <w:szCs w:val="28"/>
        </w:rPr>
        <w:t xml:space="preserve"> для проведения ремонт</w:t>
      </w:r>
      <w:r w:rsidR="00426A47">
        <w:rPr>
          <w:sz w:val="28"/>
          <w:szCs w:val="28"/>
        </w:rPr>
        <w:t>ных работ</w:t>
      </w:r>
      <w:r w:rsidR="008814BA" w:rsidRPr="00C1127E">
        <w:rPr>
          <w:sz w:val="28"/>
          <w:szCs w:val="28"/>
        </w:rPr>
        <w:t xml:space="preserve"> (горячего и холодного водоснабжения, водоотведения, отопления, вентиляции, газоснабжения, электрических сетей и средств связи, водостоков, мусороудаления, лифтового оборудования и т.д.);</w:t>
      </w:r>
    </w:p>
    <w:p w14:paraId="28D93F19" w14:textId="3F1719A1" w:rsidR="00863DDB" w:rsidRPr="00C1127E" w:rsidRDefault="008814BA" w:rsidP="00247164">
      <w:pPr>
        <w:pStyle w:val="a5"/>
        <w:numPr>
          <w:ilvl w:val="1"/>
          <w:numId w:val="3"/>
        </w:numPr>
        <w:spacing w:after="0" w:line="360" w:lineRule="auto"/>
        <w:ind w:left="0" w:right="0" w:firstLine="709"/>
        <w:rPr>
          <w:sz w:val="28"/>
          <w:szCs w:val="28"/>
        </w:rPr>
      </w:pPr>
      <w:r w:rsidRPr="00C1127E">
        <w:rPr>
          <w:sz w:val="28"/>
          <w:szCs w:val="28"/>
        </w:rPr>
        <w:t xml:space="preserve"> перечень </w:t>
      </w:r>
      <w:r w:rsidR="006631A8" w:rsidRPr="00C1127E">
        <w:rPr>
          <w:sz w:val="28"/>
          <w:szCs w:val="28"/>
        </w:rPr>
        <w:t>элементов благоустройства.</w:t>
      </w:r>
    </w:p>
    <w:p w14:paraId="743F1D0A" w14:textId="77777777" w:rsidR="00D52620" w:rsidRPr="00C1127E" w:rsidRDefault="00D52620" w:rsidP="00247164">
      <w:pPr>
        <w:pStyle w:val="a5"/>
        <w:spacing w:after="0" w:line="360" w:lineRule="auto"/>
        <w:ind w:left="0" w:right="0" w:firstLine="709"/>
        <w:rPr>
          <w:sz w:val="28"/>
          <w:szCs w:val="28"/>
        </w:rPr>
      </w:pPr>
    </w:p>
    <w:p w14:paraId="304E09AE" w14:textId="63CFCD0A" w:rsidR="00D52620" w:rsidRPr="00247164" w:rsidRDefault="00D52620" w:rsidP="00247164">
      <w:pPr>
        <w:pStyle w:val="a5"/>
        <w:spacing w:after="0" w:line="360" w:lineRule="auto"/>
        <w:ind w:left="0" w:right="0" w:firstLine="709"/>
        <w:rPr>
          <w:b/>
          <w:bCs/>
          <w:sz w:val="28"/>
          <w:szCs w:val="28"/>
        </w:rPr>
      </w:pPr>
      <w:r w:rsidRPr="00C1127E">
        <w:rPr>
          <w:b/>
          <w:bCs/>
          <w:sz w:val="28"/>
          <w:szCs w:val="28"/>
        </w:rPr>
        <w:t xml:space="preserve">в столбце 2 - </w:t>
      </w:r>
      <w:r w:rsidRPr="00C1127E">
        <w:rPr>
          <w:sz w:val="28"/>
          <w:szCs w:val="28"/>
        </w:rPr>
        <w:t xml:space="preserve">привести описание существующего состояния </w:t>
      </w:r>
      <w:r w:rsidR="00426A47">
        <w:rPr>
          <w:sz w:val="28"/>
          <w:szCs w:val="28"/>
        </w:rPr>
        <w:t xml:space="preserve">обследуемых </w:t>
      </w:r>
      <w:r w:rsidRPr="00C1127E">
        <w:rPr>
          <w:sz w:val="28"/>
          <w:szCs w:val="28"/>
        </w:rPr>
        <w:t>конструкций</w:t>
      </w:r>
      <w:r w:rsidR="00426A47">
        <w:rPr>
          <w:sz w:val="28"/>
          <w:szCs w:val="28"/>
        </w:rPr>
        <w:t>, систем и сетей</w:t>
      </w:r>
      <w:r w:rsidR="00426A47" w:rsidRPr="00C1127E">
        <w:rPr>
          <w:sz w:val="28"/>
          <w:szCs w:val="28"/>
        </w:rPr>
        <w:t xml:space="preserve"> инженерн</w:t>
      </w:r>
      <w:r w:rsidR="00426A47">
        <w:rPr>
          <w:sz w:val="28"/>
          <w:szCs w:val="28"/>
        </w:rPr>
        <w:t>о-технического обеспечения</w:t>
      </w:r>
      <w:r w:rsidRPr="00C1127E">
        <w:rPr>
          <w:sz w:val="28"/>
          <w:szCs w:val="28"/>
        </w:rPr>
        <w:t>, элементов благоустройства в соответствии с перечнем</w:t>
      </w:r>
      <w:r w:rsidR="00A337E7">
        <w:rPr>
          <w:sz w:val="28"/>
          <w:szCs w:val="28"/>
        </w:rPr>
        <w:t>, указанным в</w:t>
      </w:r>
      <w:r w:rsidRPr="00C1127E">
        <w:rPr>
          <w:sz w:val="28"/>
          <w:szCs w:val="28"/>
        </w:rPr>
        <w:t xml:space="preserve"> столбц</w:t>
      </w:r>
      <w:r w:rsidR="00A337E7">
        <w:rPr>
          <w:sz w:val="28"/>
          <w:szCs w:val="28"/>
        </w:rPr>
        <w:t>е</w:t>
      </w:r>
      <w:r w:rsidRPr="00C1127E">
        <w:rPr>
          <w:sz w:val="28"/>
          <w:szCs w:val="28"/>
        </w:rPr>
        <w:t xml:space="preserve"> 1.</w:t>
      </w:r>
    </w:p>
    <w:p w14:paraId="40C69E74" w14:textId="150A249C" w:rsidR="006A5325" w:rsidRPr="00247164" w:rsidRDefault="006631A8" w:rsidP="00247164">
      <w:pPr>
        <w:pStyle w:val="a5"/>
        <w:numPr>
          <w:ilvl w:val="0"/>
          <w:numId w:val="3"/>
        </w:numPr>
        <w:spacing w:after="0" w:line="360" w:lineRule="auto"/>
        <w:ind w:left="0" w:right="0" w:firstLine="709"/>
        <w:rPr>
          <w:sz w:val="28"/>
          <w:szCs w:val="28"/>
        </w:rPr>
      </w:pPr>
      <w:r w:rsidRPr="00C1127E">
        <w:rPr>
          <w:sz w:val="28"/>
          <w:szCs w:val="28"/>
        </w:rPr>
        <w:t xml:space="preserve">В разделе </w:t>
      </w:r>
      <w:r w:rsidR="00241ACE" w:rsidRPr="00C1127E">
        <w:rPr>
          <w:sz w:val="28"/>
          <w:szCs w:val="28"/>
        </w:rPr>
        <w:t>3</w:t>
      </w:r>
      <w:r w:rsidRPr="00C1127E">
        <w:rPr>
          <w:sz w:val="28"/>
          <w:szCs w:val="28"/>
        </w:rPr>
        <w:t xml:space="preserve"> </w:t>
      </w:r>
      <w:r w:rsidRPr="00C1127E">
        <w:rPr>
          <w:b/>
          <w:bCs/>
          <w:sz w:val="28"/>
          <w:szCs w:val="28"/>
        </w:rPr>
        <w:t>«Техническое состояние строительных конструкций и инженерного оборудования объекта»</w:t>
      </w:r>
      <w:r w:rsidRPr="00C1127E">
        <w:rPr>
          <w:sz w:val="28"/>
          <w:szCs w:val="28"/>
        </w:rPr>
        <w:t xml:space="preserve"> указ</w:t>
      </w:r>
      <w:r w:rsidR="00F96D26" w:rsidRPr="00C1127E">
        <w:rPr>
          <w:sz w:val="28"/>
          <w:szCs w:val="28"/>
        </w:rPr>
        <w:t>ываются</w:t>
      </w:r>
      <w:r w:rsidRPr="00C1127E">
        <w:rPr>
          <w:sz w:val="28"/>
          <w:szCs w:val="28"/>
        </w:rPr>
        <w:t>:</w:t>
      </w:r>
    </w:p>
    <w:p w14:paraId="75F75290" w14:textId="51700733" w:rsidR="0067448A" w:rsidRPr="00C1127E" w:rsidRDefault="006A5325" w:rsidP="00247164">
      <w:pPr>
        <w:spacing w:after="0" w:line="360" w:lineRule="auto"/>
        <w:ind w:left="0" w:right="0" w:firstLine="709"/>
        <w:contextualSpacing/>
        <w:rPr>
          <w:sz w:val="28"/>
          <w:szCs w:val="28"/>
        </w:rPr>
      </w:pPr>
      <w:r w:rsidRPr="00C1127E">
        <w:rPr>
          <w:b/>
          <w:bCs/>
          <w:sz w:val="28"/>
          <w:szCs w:val="28"/>
        </w:rPr>
        <w:t>в столбце 1</w:t>
      </w:r>
      <w:r w:rsidRPr="00C1127E">
        <w:rPr>
          <w:sz w:val="28"/>
          <w:szCs w:val="28"/>
        </w:rPr>
        <w:t xml:space="preserve"> </w:t>
      </w:r>
      <w:r w:rsidR="006631A8" w:rsidRPr="00C1127E">
        <w:rPr>
          <w:sz w:val="28"/>
          <w:szCs w:val="28"/>
        </w:rPr>
        <w:t xml:space="preserve">— обследуемые конструкции, (фундаменты, стены, перегородки, полы, и т.д), инженерных систем и сетей (горячего и холодного водоснабжения, водоотведения, отопления, вентиляции, газоснабжения, электрических сетей и средств связи, водостоков, мусороудаления, лифтового </w:t>
      </w:r>
      <w:r w:rsidR="006631A8" w:rsidRPr="00C1127E">
        <w:rPr>
          <w:sz w:val="28"/>
          <w:szCs w:val="28"/>
        </w:rPr>
        <w:lastRenderedPageBreak/>
        <w:t>оборудования и т.д), благоустройства (проезды, тротуары, наружное освещение, МАФ и др.)</w:t>
      </w:r>
    </w:p>
    <w:p w14:paraId="714720C7" w14:textId="79E33889" w:rsidR="00001A91" w:rsidRPr="00C1127E" w:rsidRDefault="00001A91" w:rsidP="00247164">
      <w:pPr>
        <w:pStyle w:val="a5"/>
        <w:numPr>
          <w:ilvl w:val="1"/>
          <w:numId w:val="3"/>
        </w:numPr>
        <w:spacing w:after="0" w:line="360" w:lineRule="auto"/>
        <w:ind w:left="0" w:right="0" w:firstLine="709"/>
        <w:rPr>
          <w:sz w:val="28"/>
          <w:szCs w:val="28"/>
        </w:rPr>
      </w:pPr>
      <w:r w:rsidRPr="00C1127E">
        <w:rPr>
          <w:sz w:val="28"/>
          <w:szCs w:val="28"/>
        </w:rPr>
        <w:t xml:space="preserve"> перечень обследуемых конструкций объекта;</w:t>
      </w:r>
    </w:p>
    <w:p w14:paraId="3781A7FA" w14:textId="1CFCE60B" w:rsidR="00001A91" w:rsidRPr="00C1127E" w:rsidRDefault="00001A91" w:rsidP="00247164">
      <w:pPr>
        <w:pStyle w:val="a5"/>
        <w:numPr>
          <w:ilvl w:val="1"/>
          <w:numId w:val="3"/>
        </w:numPr>
        <w:spacing w:after="0" w:line="360" w:lineRule="auto"/>
        <w:ind w:left="0" w:right="0" w:firstLine="709"/>
        <w:rPr>
          <w:sz w:val="28"/>
          <w:szCs w:val="28"/>
        </w:rPr>
      </w:pPr>
      <w:r w:rsidRPr="00C1127E">
        <w:rPr>
          <w:sz w:val="28"/>
          <w:szCs w:val="28"/>
        </w:rPr>
        <w:t xml:space="preserve"> перечень обследуемых инженерных систем;</w:t>
      </w:r>
    </w:p>
    <w:p w14:paraId="538697F0" w14:textId="6AF58BFE" w:rsidR="006A5325" w:rsidRPr="00247164" w:rsidRDefault="00001A91" w:rsidP="00247164">
      <w:pPr>
        <w:pStyle w:val="a5"/>
        <w:numPr>
          <w:ilvl w:val="1"/>
          <w:numId w:val="3"/>
        </w:numPr>
        <w:spacing w:after="0" w:line="360" w:lineRule="auto"/>
        <w:ind w:left="0" w:right="0" w:firstLine="709"/>
        <w:rPr>
          <w:sz w:val="28"/>
          <w:szCs w:val="28"/>
        </w:rPr>
      </w:pPr>
      <w:r w:rsidRPr="00C1127E">
        <w:rPr>
          <w:sz w:val="28"/>
          <w:szCs w:val="28"/>
        </w:rPr>
        <w:t xml:space="preserve"> перечень элементов благоустройства.</w:t>
      </w:r>
    </w:p>
    <w:p w14:paraId="3451928F" w14:textId="690880DD" w:rsidR="006A5325" w:rsidRPr="00247164" w:rsidRDefault="006A5325" w:rsidP="00247164">
      <w:pPr>
        <w:spacing w:after="0" w:line="360" w:lineRule="auto"/>
        <w:ind w:left="0" w:right="0" w:firstLine="709"/>
        <w:contextualSpacing/>
        <w:rPr>
          <w:sz w:val="28"/>
          <w:szCs w:val="28"/>
        </w:rPr>
      </w:pPr>
      <w:r w:rsidRPr="00C1127E">
        <w:rPr>
          <w:b/>
          <w:bCs/>
          <w:sz w:val="28"/>
          <w:szCs w:val="28"/>
        </w:rPr>
        <w:t>в столбце 2</w:t>
      </w:r>
      <w:r w:rsidRPr="00C1127E">
        <w:rPr>
          <w:sz w:val="28"/>
          <w:szCs w:val="28"/>
        </w:rPr>
        <w:t xml:space="preserve"> </w:t>
      </w:r>
      <w:r w:rsidR="00466AC2" w:rsidRPr="00C1127E">
        <w:rPr>
          <w:sz w:val="28"/>
          <w:szCs w:val="28"/>
        </w:rPr>
        <w:t>— описание выявленных дефектов, повреждений указанных конструкций, инженерных систем и сетей, а также дефекты жилых, общественных, промышленных помещениях (трещины в защитном и декоративном покрытии стен, места обрушения штукатурки , наличие дефектов стяжки пола, отставшую облицовочную плитку, отслоения краски, штукатурки, побелки, вздутие напольного покрытия, отслоение обоев (отклеивание, вздутие), щели в паркете, разрыв линолеума, качество и степень износа покрытий.</w:t>
      </w:r>
    </w:p>
    <w:p w14:paraId="670D3B85" w14:textId="77777777" w:rsidR="006707D4" w:rsidRPr="00C1127E" w:rsidRDefault="006A5325" w:rsidP="00247164">
      <w:pPr>
        <w:pStyle w:val="a6"/>
        <w:shd w:val="clear" w:color="auto" w:fill="FFFFFF"/>
        <w:spacing w:before="0" w:beforeAutospacing="0" w:after="0" w:afterAutospacing="0" w:line="360" w:lineRule="auto"/>
        <w:ind w:firstLine="709"/>
        <w:contextualSpacing/>
        <w:jc w:val="both"/>
        <w:rPr>
          <w:color w:val="333333"/>
          <w:sz w:val="28"/>
          <w:szCs w:val="28"/>
        </w:rPr>
      </w:pPr>
      <w:r w:rsidRPr="00C1127E">
        <w:rPr>
          <w:b/>
          <w:bCs/>
          <w:sz w:val="28"/>
          <w:szCs w:val="28"/>
        </w:rPr>
        <w:t>в столбце 3</w:t>
      </w:r>
      <w:r w:rsidRPr="00C1127E">
        <w:rPr>
          <w:sz w:val="28"/>
          <w:szCs w:val="28"/>
        </w:rPr>
        <w:t xml:space="preserve"> </w:t>
      </w:r>
      <w:r w:rsidR="00466AC2" w:rsidRPr="00C1127E">
        <w:rPr>
          <w:sz w:val="28"/>
          <w:szCs w:val="28"/>
        </w:rPr>
        <w:t>— количественную оценку (% износа).</w:t>
      </w:r>
      <w:r w:rsidR="006707D4" w:rsidRPr="00C1127E">
        <w:rPr>
          <w:sz w:val="28"/>
          <w:szCs w:val="28"/>
        </w:rPr>
        <w:t xml:space="preserve"> </w:t>
      </w:r>
      <w:r w:rsidR="006707D4" w:rsidRPr="00C1127E">
        <w:rPr>
          <w:color w:val="333333"/>
          <w:sz w:val="28"/>
          <w:szCs w:val="28"/>
        </w:rPr>
        <w:t>В качестве нормативных документов при определении степени износа конструкций и инженерных систем зданий рекомендованы к применению:</w:t>
      </w:r>
    </w:p>
    <w:p w14:paraId="01B13895" w14:textId="13F11FF2" w:rsidR="006707D4" w:rsidRPr="00C1127E" w:rsidRDefault="006707D4" w:rsidP="00247164">
      <w:pPr>
        <w:pStyle w:val="a6"/>
        <w:shd w:val="clear" w:color="auto" w:fill="FFFFFF"/>
        <w:spacing w:before="0" w:beforeAutospacing="0" w:after="0" w:afterAutospacing="0" w:line="360" w:lineRule="auto"/>
        <w:ind w:firstLine="709"/>
        <w:contextualSpacing/>
        <w:jc w:val="both"/>
        <w:rPr>
          <w:i/>
          <w:iCs/>
          <w:color w:val="333333"/>
          <w:sz w:val="28"/>
          <w:szCs w:val="28"/>
        </w:rPr>
      </w:pPr>
      <w:r w:rsidRPr="00C1127E">
        <w:rPr>
          <w:i/>
          <w:iCs/>
          <w:color w:val="333333"/>
          <w:sz w:val="28"/>
          <w:szCs w:val="28"/>
        </w:rPr>
        <w:t xml:space="preserve">- </w:t>
      </w:r>
      <w:r w:rsidR="004959A3">
        <w:rPr>
          <w:i/>
          <w:iCs/>
          <w:sz w:val="28"/>
          <w:szCs w:val="28"/>
        </w:rPr>
        <w:t>ВСН 58-88(р) «</w:t>
      </w:r>
      <w:r w:rsidRPr="00C1127E">
        <w:rPr>
          <w:i/>
          <w:iCs/>
          <w:color w:val="333333"/>
          <w:sz w:val="28"/>
          <w:szCs w:val="28"/>
        </w:rPr>
        <w:t>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r w:rsidR="004959A3">
        <w:rPr>
          <w:i/>
          <w:iCs/>
          <w:color w:val="333333"/>
          <w:sz w:val="28"/>
          <w:szCs w:val="28"/>
        </w:rPr>
        <w:t>»</w:t>
      </w:r>
      <w:r w:rsidRPr="00C1127E">
        <w:rPr>
          <w:i/>
          <w:iCs/>
          <w:color w:val="333333"/>
          <w:sz w:val="28"/>
          <w:szCs w:val="28"/>
        </w:rPr>
        <w:t>, утвержденное приказом Госкомархитектуры от 23 ноября 1988 г. № 312;</w:t>
      </w:r>
    </w:p>
    <w:p w14:paraId="06D468C0" w14:textId="77777777" w:rsidR="006707D4" w:rsidRPr="00C1127E" w:rsidRDefault="006707D4" w:rsidP="00247164">
      <w:pPr>
        <w:pStyle w:val="a6"/>
        <w:shd w:val="clear" w:color="auto" w:fill="FFFFFF"/>
        <w:spacing w:before="0" w:beforeAutospacing="0" w:after="0" w:afterAutospacing="0" w:line="360" w:lineRule="auto"/>
        <w:ind w:firstLine="709"/>
        <w:contextualSpacing/>
        <w:jc w:val="both"/>
        <w:rPr>
          <w:i/>
          <w:iCs/>
          <w:color w:val="333333"/>
          <w:sz w:val="28"/>
          <w:szCs w:val="28"/>
        </w:rPr>
      </w:pPr>
      <w:r w:rsidRPr="00C1127E">
        <w:rPr>
          <w:i/>
          <w:iCs/>
          <w:color w:val="333333"/>
          <w:sz w:val="28"/>
          <w:szCs w:val="28"/>
        </w:rPr>
        <w:t>- «Ведомственные строительные нормы ВСН 57-88(р). Положение по техническому обследованию жилых зданий. ВСН 57-88(р)», утвержденные приказом Госкомархитектуры при Госстрое СССР от 6 июля 1988 г. № 191;</w:t>
      </w:r>
    </w:p>
    <w:p w14:paraId="588A8431" w14:textId="412B3EDA" w:rsidR="00DC600D" w:rsidRPr="00247164" w:rsidRDefault="006707D4" w:rsidP="00247164">
      <w:pPr>
        <w:pStyle w:val="a6"/>
        <w:shd w:val="clear" w:color="auto" w:fill="FFFFFF"/>
        <w:spacing w:before="0" w:beforeAutospacing="0" w:after="0" w:afterAutospacing="0" w:line="360" w:lineRule="auto"/>
        <w:ind w:firstLine="709"/>
        <w:contextualSpacing/>
        <w:jc w:val="both"/>
        <w:rPr>
          <w:i/>
          <w:iCs/>
          <w:color w:val="333333"/>
          <w:sz w:val="28"/>
          <w:szCs w:val="28"/>
        </w:rPr>
      </w:pPr>
      <w:r w:rsidRPr="00C1127E">
        <w:rPr>
          <w:i/>
          <w:iCs/>
          <w:color w:val="333333"/>
          <w:sz w:val="28"/>
          <w:szCs w:val="28"/>
        </w:rPr>
        <w:t>- «Ведомственные строительные нормы. Правила оценки физического износа жилых зданий. ВСН 53-86(р)», утвержденные приказом Госгражданстроя при Госстрое СССР от 24 декабря 1986 г. № 446.</w:t>
      </w:r>
    </w:p>
    <w:p w14:paraId="4613A80B" w14:textId="77777777" w:rsidR="007375A7" w:rsidRPr="00C1127E" w:rsidRDefault="00466AC2" w:rsidP="00247164">
      <w:pPr>
        <w:pStyle w:val="a5"/>
        <w:numPr>
          <w:ilvl w:val="0"/>
          <w:numId w:val="3"/>
        </w:numPr>
        <w:spacing w:after="0" w:line="360" w:lineRule="auto"/>
        <w:ind w:left="0" w:right="0" w:firstLine="709"/>
        <w:rPr>
          <w:rFonts w:eastAsia="Calibri"/>
          <w:sz w:val="28"/>
          <w:szCs w:val="28"/>
        </w:rPr>
      </w:pPr>
      <w:r w:rsidRPr="00C1127E">
        <w:rPr>
          <w:sz w:val="28"/>
          <w:szCs w:val="28"/>
        </w:rPr>
        <w:t xml:space="preserve">В разделе 4 </w:t>
      </w:r>
      <w:r w:rsidRPr="00C1127E">
        <w:rPr>
          <w:b/>
          <w:bCs/>
          <w:sz w:val="28"/>
          <w:szCs w:val="28"/>
        </w:rPr>
        <w:t>«Выводы, содержащие рекомендации и мероприятия к устранению, указанных в разделе</w:t>
      </w:r>
      <w:r w:rsidR="006319AE" w:rsidRPr="00C1127E">
        <w:rPr>
          <w:b/>
          <w:bCs/>
          <w:sz w:val="28"/>
          <w:szCs w:val="28"/>
        </w:rPr>
        <w:t xml:space="preserve"> 3 </w:t>
      </w:r>
      <w:r w:rsidRPr="00C1127E">
        <w:rPr>
          <w:b/>
          <w:bCs/>
          <w:sz w:val="28"/>
          <w:szCs w:val="28"/>
        </w:rPr>
        <w:t>дефектов»</w:t>
      </w:r>
      <w:r w:rsidRPr="00C1127E">
        <w:rPr>
          <w:sz w:val="28"/>
          <w:szCs w:val="28"/>
        </w:rPr>
        <w:t xml:space="preserve"> необходимо указать рекомендации по устранению выявленных дефектов и необходимых к выполнению видов работ (укрупненно)</w:t>
      </w:r>
      <w:r w:rsidR="007375A7" w:rsidRPr="00C1127E">
        <w:rPr>
          <w:sz w:val="28"/>
          <w:szCs w:val="28"/>
        </w:rPr>
        <w:t>.</w:t>
      </w:r>
    </w:p>
    <w:p w14:paraId="3130A963" w14:textId="3317044B" w:rsidR="00466AC2" w:rsidRPr="00247164" w:rsidRDefault="007375A7" w:rsidP="00247164">
      <w:pPr>
        <w:pStyle w:val="a5"/>
        <w:spacing w:after="0" w:line="360" w:lineRule="auto"/>
        <w:ind w:left="0" w:right="0" w:firstLine="709"/>
        <w:rPr>
          <w:rFonts w:eastAsia="Calibri"/>
          <w:sz w:val="28"/>
          <w:szCs w:val="28"/>
        </w:rPr>
      </w:pPr>
      <w:r w:rsidRPr="00C1127E">
        <w:rPr>
          <w:color w:val="333333"/>
          <w:sz w:val="28"/>
          <w:szCs w:val="28"/>
          <w:shd w:val="clear" w:color="auto" w:fill="FFFFFF"/>
        </w:rPr>
        <w:lastRenderedPageBreak/>
        <w:t xml:space="preserve">Данные виды работ регламентирован пунктом </w:t>
      </w:r>
      <w:r w:rsidRPr="00C1127E">
        <w:rPr>
          <w:i/>
          <w:iCs/>
          <w:color w:val="333333"/>
          <w:sz w:val="28"/>
          <w:szCs w:val="28"/>
          <w:shd w:val="clear" w:color="auto" w:fill="FFFFFF"/>
        </w:rPr>
        <w:t>12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утвержденного приказом Минрегиона России от 30 декабря 2009 г. № 624.</w:t>
      </w:r>
    </w:p>
    <w:p w14:paraId="4B004437" w14:textId="150C7595" w:rsidR="0083229D" w:rsidRPr="00C1127E" w:rsidRDefault="0083229D" w:rsidP="00247164">
      <w:pPr>
        <w:spacing w:after="0" w:line="360" w:lineRule="auto"/>
        <w:ind w:left="0" w:right="0" w:firstLine="709"/>
        <w:contextualSpacing/>
        <w:rPr>
          <w:sz w:val="28"/>
          <w:szCs w:val="28"/>
        </w:rPr>
      </w:pPr>
      <w:r w:rsidRPr="00C1127E">
        <w:rPr>
          <w:sz w:val="28"/>
          <w:szCs w:val="28"/>
        </w:rPr>
        <w:t>После заполнения всех вышеперечисленных разделов, указывается проектная организация, проводившая технический осмотр, должность, ФИО руководителя, проставляется подпись, подтверждая тем самым полноту и достоверность указанных сведений и заверяется печатью организации. Затем официальная бумага передаётся на утверждение заказчику, который так же проставляет свою должность, ФИО, подпись, печать. Указывается дата составления акта технического осмотра.</w:t>
      </w:r>
    </w:p>
    <w:p w14:paraId="6A4A451E" w14:textId="77777777" w:rsidR="0083229D" w:rsidRPr="00C1127E" w:rsidRDefault="0083229D" w:rsidP="00247164">
      <w:pPr>
        <w:spacing w:after="0" w:line="360" w:lineRule="auto"/>
        <w:ind w:left="0" w:right="0" w:firstLine="709"/>
        <w:contextualSpacing/>
        <w:rPr>
          <w:sz w:val="28"/>
          <w:szCs w:val="28"/>
        </w:rPr>
      </w:pPr>
      <w:r w:rsidRPr="00C1127E">
        <w:rPr>
          <w:sz w:val="28"/>
          <w:szCs w:val="28"/>
        </w:rPr>
        <w:t xml:space="preserve">К акту технического осмотра </w:t>
      </w:r>
      <w:r w:rsidRPr="00C1127E">
        <w:rPr>
          <w:b/>
          <w:bCs/>
          <w:sz w:val="28"/>
          <w:szCs w:val="28"/>
        </w:rPr>
        <w:t>прилагаются фотоматериалы дефектов</w:t>
      </w:r>
      <w:r w:rsidRPr="00C1127E">
        <w:rPr>
          <w:sz w:val="28"/>
          <w:szCs w:val="28"/>
        </w:rPr>
        <w:t xml:space="preserve"> строительных конструкций, систем и сетей инженерно-технического обеспечения.</w:t>
      </w:r>
    </w:p>
    <w:p w14:paraId="6F579994" w14:textId="77777777" w:rsidR="0083229D" w:rsidRPr="00C1127E" w:rsidRDefault="0083229D" w:rsidP="00247164">
      <w:pPr>
        <w:spacing w:after="0" w:line="360" w:lineRule="auto"/>
        <w:ind w:left="0" w:right="0" w:firstLine="709"/>
        <w:contextualSpacing/>
        <w:rPr>
          <w:sz w:val="28"/>
          <w:szCs w:val="28"/>
        </w:rPr>
      </w:pPr>
    </w:p>
    <w:sectPr w:rsidR="0083229D" w:rsidRPr="00C1127E" w:rsidSect="00241ACE">
      <w:pgSz w:w="11920" w:h="16840"/>
      <w:pgMar w:top="709" w:right="821" w:bottom="993"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0EC8"/>
    <w:multiLevelType w:val="multilevel"/>
    <w:tmpl w:val="60F05B6C"/>
    <w:lvl w:ilvl="0">
      <w:start w:val="1"/>
      <w:numFmt w:val="decimal"/>
      <w:lvlText w:val="%1."/>
      <w:lvlJc w:val="left"/>
      <w:pPr>
        <w:ind w:left="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437775"/>
    <w:multiLevelType w:val="multilevel"/>
    <w:tmpl w:val="B864616A"/>
    <w:lvl w:ilvl="0">
      <w:start w:val="2"/>
      <w:numFmt w:val="decimal"/>
      <w:lvlText w:val="%1."/>
      <w:lvlJc w:val="left"/>
      <w:pPr>
        <w:ind w:left="360" w:hanging="360"/>
      </w:pPr>
      <w:rPr>
        <w:rFonts w:ascii="Times New Roman" w:hAnsi="Times New Roman" w:cs="Times New Roman" w:hint="default"/>
        <w:i w:val="0"/>
        <w:i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53616EBE"/>
    <w:multiLevelType w:val="hybridMultilevel"/>
    <w:tmpl w:val="9618BA9A"/>
    <w:lvl w:ilvl="0" w:tplc="5BA89CC8">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E4DB2">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0C3BC">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1E07E0">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E6100">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4766E">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E211D2">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601758">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6E024">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7A"/>
    <w:rsid w:val="00001A91"/>
    <w:rsid w:val="000E0CD5"/>
    <w:rsid w:val="001C1F86"/>
    <w:rsid w:val="00241ACE"/>
    <w:rsid w:val="00247164"/>
    <w:rsid w:val="002525AD"/>
    <w:rsid w:val="0027683F"/>
    <w:rsid w:val="00315D7B"/>
    <w:rsid w:val="00377475"/>
    <w:rsid w:val="003B1547"/>
    <w:rsid w:val="00426A47"/>
    <w:rsid w:val="00466AC2"/>
    <w:rsid w:val="004959A3"/>
    <w:rsid w:val="004C68FF"/>
    <w:rsid w:val="004F2C7F"/>
    <w:rsid w:val="00505181"/>
    <w:rsid w:val="005375FB"/>
    <w:rsid w:val="006170D8"/>
    <w:rsid w:val="006319AE"/>
    <w:rsid w:val="006631A8"/>
    <w:rsid w:val="006707D4"/>
    <w:rsid w:val="0067448A"/>
    <w:rsid w:val="006A5325"/>
    <w:rsid w:val="007348B5"/>
    <w:rsid w:val="007375A7"/>
    <w:rsid w:val="0083229D"/>
    <w:rsid w:val="008442DB"/>
    <w:rsid w:val="00863DDB"/>
    <w:rsid w:val="008814BA"/>
    <w:rsid w:val="008E768E"/>
    <w:rsid w:val="008F54A4"/>
    <w:rsid w:val="0092395A"/>
    <w:rsid w:val="009319F4"/>
    <w:rsid w:val="00935DF4"/>
    <w:rsid w:val="00A238A0"/>
    <w:rsid w:val="00A337E7"/>
    <w:rsid w:val="00A929F3"/>
    <w:rsid w:val="00BA61C7"/>
    <w:rsid w:val="00BE267A"/>
    <w:rsid w:val="00C1127E"/>
    <w:rsid w:val="00C63F51"/>
    <w:rsid w:val="00C81063"/>
    <w:rsid w:val="00CC1922"/>
    <w:rsid w:val="00D52620"/>
    <w:rsid w:val="00D535CA"/>
    <w:rsid w:val="00D55D87"/>
    <w:rsid w:val="00D7650E"/>
    <w:rsid w:val="00DC600D"/>
    <w:rsid w:val="00F33900"/>
    <w:rsid w:val="00F96D26"/>
    <w:rsid w:val="00FA7584"/>
    <w:rsid w:val="00FF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80B8"/>
  <w15:docId w15:val="{0AF7602B-A960-42C1-8A05-F743DC43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2" w:lineRule="auto"/>
      <w:ind w:left="24" w:right="14"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377475"/>
    <w:pPr>
      <w:spacing w:before="180" w:after="180" w:line="240" w:lineRule="auto"/>
      <w:ind w:left="0" w:right="0" w:firstLine="0"/>
      <w:jc w:val="left"/>
    </w:pPr>
    <w:rPr>
      <w:rFonts w:asciiTheme="minorHAnsi" w:eastAsiaTheme="minorHAnsi" w:hAnsiTheme="minorHAnsi" w:cstheme="minorBidi"/>
      <w:color w:val="auto"/>
      <w:szCs w:val="24"/>
      <w:lang w:val="en-US" w:eastAsia="en-US"/>
    </w:rPr>
  </w:style>
  <w:style w:type="character" w:customStyle="1" w:styleId="a4">
    <w:name w:val="Основной текст Знак"/>
    <w:basedOn w:val="a0"/>
    <w:link w:val="a3"/>
    <w:rsid w:val="00377475"/>
    <w:rPr>
      <w:rFonts w:eastAsiaTheme="minorHAnsi"/>
      <w:sz w:val="24"/>
      <w:szCs w:val="24"/>
      <w:lang w:val="en-US" w:eastAsia="en-US"/>
    </w:rPr>
  </w:style>
  <w:style w:type="paragraph" w:styleId="a5">
    <w:name w:val="List Paragraph"/>
    <w:basedOn w:val="a"/>
    <w:uiPriority w:val="34"/>
    <w:qFormat/>
    <w:rsid w:val="004C68FF"/>
    <w:pPr>
      <w:ind w:left="720"/>
      <w:contextualSpacing/>
    </w:pPr>
  </w:style>
  <w:style w:type="paragraph" w:styleId="a6">
    <w:name w:val="Normal (Web)"/>
    <w:basedOn w:val="a"/>
    <w:uiPriority w:val="99"/>
    <w:unhideWhenUsed/>
    <w:rsid w:val="006707D4"/>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1122</Words>
  <Characters>6399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Игоревна Махонина</dc:creator>
  <cp:keywords/>
  <cp:lastModifiedBy>Ксения Игоревна Махонина</cp:lastModifiedBy>
  <cp:revision>52</cp:revision>
  <cp:lastPrinted>2024-04-12T08:34:00Z</cp:lastPrinted>
  <dcterms:created xsi:type="dcterms:W3CDTF">2024-03-14T07:55:00Z</dcterms:created>
  <dcterms:modified xsi:type="dcterms:W3CDTF">2024-04-25T10:48:00Z</dcterms:modified>
</cp:coreProperties>
</file>