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7177" w14:textId="77777777" w:rsidR="00372A1E" w:rsidRPr="00372A1E" w:rsidRDefault="00372A1E" w:rsidP="00372A1E">
      <w:pPr>
        <w:pStyle w:val="aa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72A1E">
        <w:rPr>
          <w:rFonts w:ascii="Times New Roman" w:hAnsi="Times New Roman" w:cs="Times New Roman"/>
          <w:b/>
          <w:bCs/>
          <w:sz w:val="21"/>
          <w:szCs w:val="21"/>
        </w:rPr>
        <w:t>Контракт № _______________</w:t>
      </w:r>
    </w:p>
    <w:p w14:paraId="6AFAB300" w14:textId="77777777" w:rsidR="00372A1E" w:rsidRPr="00372A1E" w:rsidRDefault="00372A1E" w:rsidP="004A28B4">
      <w:pPr>
        <w:pStyle w:val="aa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72A1E">
        <w:rPr>
          <w:rFonts w:ascii="Times New Roman" w:hAnsi="Times New Roman" w:cs="Times New Roman"/>
          <w:b/>
          <w:bCs/>
          <w:sz w:val="21"/>
          <w:szCs w:val="21"/>
        </w:rPr>
        <w:t>на проведение государственной экспертизы проектной документации</w:t>
      </w:r>
    </w:p>
    <w:p w14:paraId="73BD2AAA" w14:textId="6DD479B2" w:rsidR="004A28B4" w:rsidRDefault="004A28B4" w:rsidP="004A28B4">
      <w:pPr>
        <w:pStyle w:val="aa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4A28B4">
        <w:rPr>
          <w:rFonts w:ascii="Times New Roman" w:hAnsi="Times New Roman" w:cs="Times New Roman"/>
          <w:b/>
          <w:bCs/>
          <w:sz w:val="21"/>
          <w:szCs w:val="21"/>
        </w:rPr>
        <w:t>и результатов инженерных изысканий в отношении жилых объектов капитального строительства</w:t>
      </w:r>
    </w:p>
    <w:p w14:paraId="6033B5A2" w14:textId="40A22BA0" w:rsidR="00372A1E" w:rsidRPr="00372A1E" w:rsidRDefault="00372A1E" w:rsidP="00372A1E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72A1E">
        <w:rPr>
          <w:rFonts w:ascii="Times New Roman" w:hAnsi="Times New Roman" w:cs="Times New Roman"/>
          <w:sz w:val="21"/>
          <w:szCs w:val="21"/>
        </w:rPr>
        <w:t xml:space="preserve">г. Пенза </w:t>
      </w:r>
      <w:r w:rsidR="007E2D8A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        </w:t>
      </w:r>
      <w:r w:rsidRPr="00372A1E">
        <w:rPr>
          <w:rFonts w:ascii="Times New Roman" w:hAnsi="Times New Roman" w:cs="Times New Roman"/>
          <w:sz w:val="21"/>
          <w:szCs w:val="21"/>
        </w:rPr>
        <w:t>«</w:t>
      </w:r>
      <w:r w:rsidR="007E2D8A">
        <w:rPr>
          <w:rFonts w:ascii="Times New Roman" w:hAnsi="Times New Roman" w:cs="Times New Roman"/>
          <w:sz w:val="21"/>
          <w:szCs w:val="21"/>
        </w:rPr>
        <w:t>____</w:t>
      </w:r>
      <w:r w:rsidRPr="00372A1E">
        <w:rPr>
          <w:rFonts w:ascii="Times New Roman" w:hAnsi="Times New Roman" w:cs="Times New Roman"/>
          <w:sz w:val="21"/>
          <w:szCs w:val="21"/>
        </w:rPr>
        <w:t>» __________ 202 г.</w:t>
      </w:r>
    </w:p>
    <w:p w14:paraId="3ACBFA31" w14:textId="77777777" w:rsidR="00372A1E" w:rsidRPr="00372A1E" w:rsidRDefault="00372A1E" w:rsidP="00372A1E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3E4A0AAF" w14:textId="59F254EC" w:rsidR="00372A1E" w:rsidRPr="00372A1E" w:rsidRDefault="00372A1E" w:rsidP="00372A1E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</w:t>
      </w:r>
      <w:r w:rsidR="00417037">
        <w:rPr>
          <w:rFonts w:ascii="Times New Roman" w:hAnsi="Times New Roman" w:cs="Times New Roman"/>
          <w:sz w:val="21"/>
          <w:szCs w:val="21"/>
          <w:highlight w:val="yellow"/>
        </w:rPr>
        <w:t>У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казать наименование]</w:t>
      </w:r>
      <w:r w:rsidRPr="00372A1E">
        <w:rPr>
          <w:rFonts w:ascii="Times New Roman" w:hAnsi="Times New Roman" w:cs="Times New Roman"/>
          <w:sz w:val="21"/>
          <w:szCs w:val="21"/>
        </w:rPr>
        <w:t xml:space="preserve">, именуемое по тексту настоящего Контракта «Заказчик», в лице 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[указать должность и Ф. И. О. лица, действующего от имени Заказчика]</w:t>
      </w:r>
      <w:r w:rsidRPr="00372A1E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[указать документ и его реквизиты; если действует руководитель — указать «Устава»]</w:t>
      </w:r>
      <w:r w:rsidRPr="00372A1E">
        <w:rPr>
          <w:rFonts w:ascii="Times New Roman" w:hAnsi="Times New Roman" w:cs="Times New Roman"/>
          <w:sz w:val="21"/>
          <w:szCs w:val="21"/>
        </w:rPr>
        <w:t xml:space="preserve">, с одной стороны, и государственное автономное учреждение «Управление государственной экспертизы Пензенской области» (далее — Исполнитель), в лице начальника учреждения </w:t>
      </w:r>
      <w:proofErr w:type="spellStart"/>
      <w:r w:rsidRPr="00372A1E">
        <w:rPr>
          <w:rFonts w:ascii="Times New Roman" w:hAnsi="Times New Roman" w:cs="Times New Roman"/>
          <w:sz w:val="21"/>
          <w:szCs w:val="21"/>
        </w:rPr>
        <w:t>Сакмаева</w:t>
      </w:r>
      <w:proofErr w:type="spellEnd"/>
      <w:r w:rsidRPr="00372A1E">
        <w:rPr>
          <w:rFonts w:ascii="Times New Roman" w:hAnsi="Times New Roman" w:cs="Times New Roman"/>
          <w:sz w:val="21"/>
          <w:szCs w:val="21"/>
        </w:rPr>
        <w:t xml:space="preserve"> Андрея Анатольевича, действующего на основании Устава, с другой стороны, вместе именуемые «Стороны», а каждая в отдельности — «Сторона», заключили настоящий Контракт (далее — Контракт) в соответствии с пунктом 6 части 1 статьи 93 Федерального закона от 05.04.2013 № 44‑ФЗ «О контрактной системе в сфере закупок товаров, работ, услуг для обеспечения государственных и муниципальных нужд» (далее — Закон № 44‑ФЗ) и Положением об организации и проведении государственной экспертизы проектной документации и результатов инженерных изысканий, утверждённым постановлением Правительства Российской Федерации от 05.03.2007 № 145 (далее — Постановление № 145), о нижеследующем:</w:t>
      </w:r>
    </w:p>
    <w:p w14:paraId="4BD85E5D" w14:textId="77777777" w:rsidR="00372A1E" w:rsidRPr="00372A1E" w:rsidRDefault="00372A1E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72A1E">
        <w:rPr>
          <w:rFonts w:ascii="Times New Roman" w:hAnsi="Times New Roman" w:cs="Times New Roman"/>
          <w:b/>
          <w:bCs/>
          <w:sz w:val="21"/>
          <w:szCs w:val="21"/>
        </w:rPr>
        <w:t>1. Предмет Контракта</w:t>
      </w:r>
    </w:p>
    <w:p w14:paraId="79EC416E" w14:textId="5B773227" w:rsidR="007E2D8A" w:rsidRPr="007E2D8A" w:rsidRDefault="00372A1E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1.1. Исполнитель обязуется по за</w:t>
      </w:r>
      <w:r w:rsidR="007E2D8A">
        <w:rPr>
          <w:rFonts w:ascii="Times New Roman" w:hAnsi="Times New Roman" w:cs="Times New Roman"/>
          <w:sz w:val="21"/>
          <w:szCs w:val="21"/>
        </w:rPr>
        <w:t>явлен</w:t>
      </w:r>
      <w:r w:rsidRPr="007E2D8A">
        <w:rPr>
          <w:rFonts w:ascii="Times New Roman" w:hAnsi="Times New Roman" w:cs="Times New Roman"/>
          <w:sz w:val="21"/>
          <w:szCs w:val="21"/>
        </w:rPr>
        <w:t xml:space="preserve">ию Заказчика провести государственную экспертизу проектной документации и результатов инженерных изысканий </w:t>
      </w:r>
      <w:r w:rsidR="00465DB0" w:rsidRPr="00465DB0">
        <w:rPr>
          <w:rFonts w:ascii="Times New Roman" w:hAnsi="Times New Roman" w:cs="Times New Roman"/>
          <w:sz w:val="21"/>
          <w:szCs w:val="21"/>
        </w:rPr>
        <w:t>в отношении жилых объектов капитального строительства, в том числе со встроенно-пристроенными нежилыми помещениями, не относящихся к уникальным объектам</w:t>
      </w:r>
      <w:r w:rsidR="00417037">
        <w:rPr>
          <w:rFonts w:ascii="Times New Roman" w:hAnsi="Times New Roman" w:cs="Times New Roman"/>
          <w:sz w:val="21"/>
          <w:szCs w:val="21"/>
        </w:rPr>
        <w:t xml:space="preserve"> </w:t>
      </w:r>
      <w:r w:rsidR="007E2D8A" w:rsidRPr="007E2D8A">
        <w:rPr>
          <w:rFonts w:ascii="Times New Roman" w:hAnsi="Times New Roman" w:cs="Times New Roman"/>
          <w:sz w:val="21"/>
          <w:szCs w:val="21"/>
        </w:rPr>
        <w:t xml:space="preserve">по объекту: </w:t>
      </w:r>
      <w:r w:rsidR="007E2D8A" w:rsidRPr="007E2D8A">
        <w:rPr>
          <w:rFonts w:ascii="Times New Roman" w:hAnsi="Times New Roman" w:cs="Times New Roman"/>
          <w:sz w:val="21"/>
          <w:szCs w:val="21"/>
          <w:highlight w:val="yellow"/>
        </w:rPr>
        <w:t>«[указать наименование объекта]»</w:t>
      </w:r>
      <w:r w:rsidR="007E2D8A" w:rsidRPr="007E2D8A">
        <w:rPr>
          <w:rFonts w:ascii="Times New Roman" w:hAnsi="Times New Roman" w:cs="Times New Roman"/>
          <w:sz w:val="21"/>
          <w:szCs w:val="21"/>
        </w:rPr>
        <w:t xml:space="preserve"> (далее — Объект), а Заказчик обязуется принять и оплатить результат оказанных услуг в порядке и на условиях, предусмотренных настоящим Контрактом.</w:t>
      </w:r>
    </w:p>
    <w:p w14:paraId="7B7668F3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1.2. Результатом оказания услуг является заключение Исполнителя о соответствии (положительное заключение) либо несоответствии (отрицательное заключение) проектной документации и результатов инженерных изысканий требованиям, установленным действующим законодательством, в том числе требованиям технических регламентов, санитарно‑эпидемиологическим, экологическим требованиям, требованиям государственной охраны объектов культурного наследия, требованиям пожарной, промышленной, ядерной, радиационной и иной безопасности, а также достоверности определения сметной стоимости строительства (в соответствии с пунктом 27 Постановления № 145).</w:t>
      </w:r>
    </w:p>
    <w:p w14:paraId="428EC173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1.3. Идентификационный номер закупки (ИКЗ): ________________.</w:t>
      </w:r>
    </w:p>
    <w:p w14:paraId="136EF5CE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2. Цена Контракта и порядок расчётов</w:t>
      </w:r>
    </w:p>
    <w:p w14:paraId="22D892B7" w14:textId="72F0C426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 xml:space="preserve">2.1. Цена Контракта определена в соответствии с требованиями раздела VIII Постановления № 145 и составляет 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[сумма]</w:t>
      </w:r>
      <w:r w:rsidRPr="007E2D8A">
        <w:rPr>
          <w:rFonts w:ascii="Times New Roman" w:hAnsi="Times New Roman" w:cs="Times New Roman"/>
          <w:sz w:val="21"/>
          <w:szCs w:val="21"/>
        </w:rPr>
        <w:t xml:space="preserve"> (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[прописью]</w:t>
      </w:r>
      <w:r w:rsidRPr="007E2D8A">
        <w:rPr>
          <w:rFonts w:ascii="Times New Roman" w:hAnsi="Times New Roman" w:cs="Times New Roman"/>
          <w:sz w:val="21"/>
          <w:szCs w:val="21"/>
        </w:rPr>
        <w:t xml:space="preserve">) рублей 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[копейки]</w:t>
      </w:r>
      <w:r w:rsidRPr="007E2D8A">
        <w:rPr>
          <w:rFonts w:ascii="Times New Roman" w:hAnsi="Times New Roman" w:cs="Times New Roman"/>
          <w:sz w:val="21"/>
          <w:szCs w:val="21"/>
        </w:rPr>
        <w:t xml:space="preserve"> копеек, в том числе НДС (5 %) — 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[сумма]</w:t>
      </w:r>
      <w:r w:rsidRPr="007E2D8A">
        <w:rPr>
          <w:rFonts w:ascii="Times New Roman" w:hAnsi="Times New Roman" w:cs="Times New Roman"/>
          <w:sz w:val="21"/>
          <w:szCs w:val="21"/>
        </w:rPr>
        <w:t xml:space="preserve"> (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[прописью]</w:t>
      </w:r>
      <w:r w:rsidRPr="007E2D8A">
        <w:rPr>
          <w:rFonts w:ascii="Times New Roman" w:hAnsi="Times New Roman" w:cs="Times New Roman"/>
          <w:sz w:val="21"/>
          <w:szCs w:val="21"/>
        </w:rPr>
        <w:t xml:space="preserve">) рублей </w:t>
      </w:r>
      <w:r w:rsidRPr="007E2D8A">
        <w:rPr>
          <w:rFonts w:ascii="Times New Roman" w:hAnsi="Times New Roman" w:cs="Times New Roman"/>
          <w:sz w:val="21"/>
          <w:szCs w:val="21"/>
          <w:highlight w:val="yellow"/>
        </w:rPr>
        <w:t>[копейки]</w:t>
      </w:r>
      <w:r w:rsidRPr="007E2D8A">
        <w:rPr>
          <w:rFonts w:ascii="Times New Roman" w:hAnsi="Times New Roman" w:cs="Times New Roman"/>
          <w:sz w:val="21"/>
          <w:szCs w:val="21"/>
        </w:rPr>
        <w:t xml:space="preserve"> копеек.</w:t>
      </w:r>
      <w:r w:rsidRPr="007E2D8A">
        <w:t xml:space="preserve"> </w:t>
      </w:r>
      <w:r w:rsidRPr="007E2D8A">
        <w:rPr>
          <w:rFonts w:ascii="Times New Roman" w:hAnsi="Times New Roman" w:cs="Times New Roman"/>
          <w:sz w:val="21"/>
          <w:szCs w:val="21"/>
        </w:rPr>
        <w:t>Расчёт размера платы за проведение</w:t>
      </w:r>
      <w:r>
        <w:rPr>
          <w:rFonts w:ascii="Times New Roman" w:hAnsi="Times New Roman" w:cs="Times New Roman"/>
          <w:sz w:val="21"/>
          <w:szCs w:val="21"/>
        </w:rPr>
        <w:t xml:space="preserve"> экспертизы</w:t>
      </w:r>
      <w:r w:rsidRPr="007E2D8A">
        <w:rPr>
          <w:rFonts w:ascii="Times New Roman" w:hAnsi="Times New Roman" w:cs="Times New Roman"/>
          <w:sz w:val="21"/>
          <w:szCs w:val="21"/>
        </w:rPr>
        <w:t xml:space="preserve"> является Приложением № 1 к Контракту.</w:t>
      </w:r>
    </w:p>
    <w:p w14:paraId="1D1EF790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2.2. Цена Контракта является твёрдой и определяется на весь срок исполнения Контракта. Объём услуги — 1 (одна) единица.</w:t>
      </w:r>
    </w:p>
    <w:p w14:paraId="13630810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2.3. Оплата производится путём перечисления денежных средств на расчётный счёт Исполнителя. Авансовый платёж предусмотрен в размере 100 % от цены Контракта.</w:t>
      </w:r>
    </w:p>
    <w:p w14:paraId="7A9469D2" w14:textId="0806C81B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2.4. Срок оплаты авансового платежа Заказчиком — не более 5 </w:t>
      </w:r>
      <w:r w:rsidR="00417037">
        <w:rPr>
          <w:rFonts w:ascii="Times New Roman" w:hAnsi="Times New Roman" w:cs="Times New Roman"/>
          <w:sz w:val="21"/>
          <w:szCs w:val="21"/>
        </w:rPr>
        <w:t>(пяти) календарных</w:t>
      </w:r>
      <w:r w:rsidRPr="007E2D8A">
        <w:rPr>
          <w:rFonts w:ascii="Times New Roman" w:hAnsi="Times New Roman" w:cs="Times New Roman"/>
          <w:sz w:val="21"/>
          <w:szCs w:val="21"/>
        </w:rPr>
        <w:t xml:space="preserve"> дней с даты заключения Контракта.</w:t>
      </w:r>
    </w:p>
    <w:p w14:paraId="3873BB5B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2.5. Датой оплаты авансового платежа считается дата поступления денежных средств на расчётный счёт Исполнителя.</w:t>
      </w:r>
    </w:p>
    <w:p w14:paraId="2931DE9A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2.6.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платежи подлежат уплате Заказчиком.</w:t>
      </w:r>
    </w:p>
    <w:p w14:paraId="14FDD404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2.7. Источник финансирования: ________________.</w:t>
      </w:r>
    </w:p>
    <w:p w14:paraId="781369FD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2.8. КБК: ________________.</w:t>
      </w:r>
    </w:p>
    <w:p w14:paraId="7BEC75DA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3. Сроки оказания услуг</w:t>
      </w:r>
    </w:p>
    <w:p w14:paraId="39721C4A" w14:textId="51BB1F66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 xml:space="preserve">3.1. Срок проведения государственной экспертизы в соответствии с пунктом 29 Постановления № 145 не превышает </w:t>
      </w:r>
      <w:r w:rsidR="00465DB0">
        <w:rPr>
          <w:rFonts w:ascii="Times New Roman" w:hAnsi="Times New Roman" w:cs="Times New Roman"/>
          <w:sz w:val="21"/>
          <w:szCs w:val="21"/>
        </w:rPr>
        <w:t>20</w:t>
      </w:r>
      <w:r w:rsidR="000500CE">
        <w:rPr>
          <w:rFonts w:ascii="Times New Roman" w:hAnsi="Times New Roman" w:cs="Times New Roman"/>
          <w:sz w:val="21"/>
          <w:szCs w:val="21"/>
        </w:rPr>
        <w:t xml:space="preserve"> (двадцати)</w:t>
      </w:r>
      <w:r w:rsidRPr="007E2D8A">
        <w:rPr>
          <w:rFonts w:ascii="Times New Roman" w:hAnsi="Times New Roman" w:cs="Times New Roman"/>
          <w:sz w:val="21"/>
          <w:szCs w:val="21"/>
        </w:rPr>
        <w:t> рабочих дней и начинает исчисляться со следующего дня после поступления авансового платежа на расчётный счёт Исполнителя.</w:t>
      </w:r>
    </w:p>
    <w:p w14:paraId="3C37C878" w14:textId="638F4721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3.2. Заказчик вправе инициировать продление срока, указанного в пункте 3.1 настоящего Контракта, не более чем на 20</w:t>
      </w:r>
      <w:r w:rsidR="000500CE">
        <w:rPr>
          <w:rFonts w:ascii="Times New Roman" w:hAnsi="Times New Roman" w:cs="Times New Roman"/>
          <w:sz w:val="21"/>
          <w:szCs w:val="21"/>
        </w:rPr>
        <w:t xml:space="preserve"> (двадцать)</w:t>
      </w:r>
      <w:r w:rsidRPr="007E2D8A">
        <w:rPr>
          <w:rFonts w:ascii="Times New Roman" w:hAnsi="Times New Roman" w:cs="Times New Roman"/>
          <w:sz w:val="21"/>
          <w:szCs w:val="21"/>
        </w:rPr>
        <w:t> рабочих дней, в порядке, предусмотренном пунктом 29(1) Постановления № 145.</w:t>
      </w:r>
    </w:p>
    <w:p w14:paraId="3512B7A3" w14:textId="6D0699E0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 xml:space="preserve">3.3. Заявление о продлении срока подлежит размещению в личном кабинете Заказчика Единой цифровой платформы экспертизы </w:t>
      </w:r>
      <w:r w:rsidR="00215787">
        <w:rPr>
          <w:rFonts w:ascii="Times New Roman" w:hAnsi="Times New Roman" w:cs="Times New Roman"/>
          <w:sz w:val="21"/>
          <w:szCs w:val="21"/>
        </w:rPr>
        <w:t xml:space="preserve">(ЕЦПЭ) </w:t>
      </w:r>
      <w:r w:rsidRPr="007E2D8A">
        <w:rPr>
          <w:rFonts w:ascii="Times New Roman" w:hAnsi="Times New Roman" w:cs="Times New Roman"/>
          <w:sz w:val="21"/>
          <w:szCs w:val="21"/>
        </w:rPr>
        <w:t>(</w:t>
      </w:r>
      <w:r w:rsidR="00946667" w:rsidRPr="00946667">
        <w:rPr>
          <w:rFonts w:ascii="Times New Roman" w:hAnsi="Times New Roman" w:cs="Times New Roman"/>
          <w:sz w:val="21"/>
          <w:szCs w:val="21"/>
        </w:rPr>
        <w:t>https://reo.platformaexpert.ru</w:t>
      </w:r>
      <w:r w:rsidRPr="007E2D8A">
        <w:rPr>
          <w:rFonts w:ascii="Times New Roman" w:hAnsi="Times New Roman" w:cs="Times New Roman"/>
          <w:sz w:val="21"/>
          <w:szCs w:val="21"/>
        </w:rPr>
        <w:t>) и направлению на электронную почту Исполнителя (</w:t>
      </w:r>
      <w:r w:rsidR="00A91E16" w:rsidRPr="00A91E16">
        <w:rPr>
          <w:rFonts w:ascii="Times New Roman" w:hAnsi="Times New Roman" w:cs="Times New Roman"/>
          <w:sz w:val="21"/>
          <w:szCs w:val="21"/>
        </w:rPr>
        <w:t>rccs_pnz@mail.ru</w:t>
      </w:r>
      <w:r w:rsidRPr="007E2D8A">
        <w:rPr>
          <w:rFonts w:ascii="Times New Roman" w:hAnsi="Times New Roman" w:cs="Times New Roman"/>
          <w:sz w:val="21"/>
          <w:szCs w:val="21"/>
        </w:rPr>
        <w:t>) не позднее чем за 10</w:t>
      </w:r>
      <w:r w:rsidR="000500CE">
        <w:rPr>
          <w:rFonts w:ascii="Times New Roman" w:hAnsi="Times New Roman" w:cs="Times New Roman"/>
          <w:sz w:val="21"/>
          <w:szCs w:val="21"/>
        </w:rPr>
        <w:t xml:space="preserve"> (десять)</w:t>
      </w:r>
      <w:r w:rsidRPr="007E2D8A">
        <w:rPr>
          <w:rFonts w:ascii="Times New Roman" w:hAnsi="Times New Roman" w:cs="Times New Roman"/>
          <w:sz w:val="21"/>
          <w:szCs w:val="21"/>
        </w:rPr>
        <w:t> рабочих дней до истечения срока, установленного пунктом 3.1 Контракта.</w:t>
      </w:r>
    </w:p>
    <w:p w14:paraId="37BFC20A" w14:textId="232752B5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3.</w:t>
      </w:r>
      <w:r w:rsidR="00417037">
        <w:rPr>
          <w:rFonts w:ascii="Times New Roman" w:hAnsi="Times New Roman" w:cs="Times New Roman"/>
          <w:sz w:val="21"/>
          <w:szCs w:val="21"/>
        </w:rPr>
        <w:t>4</w:t>
      </w:r>
      <w:r w:rsidRPr="007E2D8A">
        <w:rPr>
          <w:rFonts w:ascii="Times New Roman" w:hAnsi="Times New Roman" w:cs="Times New Roman"/>
          <w:sz w:val="21"/>
          <w:szCs w:val="21"/>
        </w:rPr>
        <w:t>. Исполнитель вправе отказать в продлении срока</w:t>
      </w:r>
      <w:r w:rsidR="00417037">
        <w:rPr>
          <w:rFonts w:ascii="Times New Roman" w:hAnsi="Times New Roman" w:cs="Times New Roman"/>
          <w:sz w:val="21"/>
          <w:szCs w:val="21"/>
        </w:rPr>
        <w:t>.</w:t>
      </w:r>
    </w:p>
    <w:p w14:paraId="270C925B" w14:textId="548E90E9" w:rsid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3.</w:t>
      </w:r>
      <w:r w:rsidR="00417037">
        <w:rPr>
          <w:rFonts w:ascii="Times New Roman" w:hAnsi="Times New Roman" w:cs="Times New Roman"/>
          <w:sz w:val="21"/>
          <w:szCs w:val="21"/>
        </w:rPr>
        <w:t>5</w:t>
      </w:r>
      <w:r w:rsidRPr="007E2D8A">
        <w:rPr>
          <w:rFonts w:ascii="Times New Roman" w:hAnsi="Times New Roman" w:cs="Times New Roman"/>
          <w:sz w:val="21"/>
          <w:szCs w:val="21"/>
        </w:rPr>
        <w:t>. В случаях и порядке, предусмотренных пунктами 29(2)–29(6) Постановления № 145, срок проведения экспертизы может быть дополнительно продлён не более чем на 30</w:t>
      </w:r>
      <w:r w:rsidR="000500CE">
        <w:rPr>
          <w:rFonts w:ascii="Times New Roman" w:hAnsi="Times New Roman" w:cs="Times New Roman"/>
          <w:sz w:val="21"/>
          <w:szCs w:val="21"/>
        </w:rPr>
        <w:t xml:space="preserve"> (тридцать)</w:t>
      </w:r>
      <w:r w:rsidRPr="007E2D8A">
        <w:rPr>
          <w:rFonts w:ascii="Times New Roman" w:hAnsi="Times New Roman" w:cs="Times New Roman"/>
          <w:sz w:val="21"/>
          <w:szCs w:val="21"/>
        </w:rPr>
        <w:t> рабочих дней.</w:t>
      </w:r>
    </w:p>
    <w:p w14:paraId="5565E5DF" w14:textId="4A629DCC" w:rsidR="00417037" w:rsidRPr="007E2D8A" w:rsidRDefault="00417037" w:rsidP="0041703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5.1</w:t>
      </w:r>
      <w:r w:rsidRPr="007E2D8A">
        <w:rPr>
          <w:rFonts w:ascii="Times New Roman" w:hAnsi="Times New Roman" w:cs="Times New Roman"/>
          <w:sz w:val="21"/>
          <w:szCs w:val="21"/>
        </w:rPr>
        <w:t xml:space="preserve">. Заявление должно содержать обоснование необходимости продления срока (в том числе указание на необходимость внесения изменений в ранее представленную документацию и обстоятельства, обусловившие невозможность внесения таких изменений ранее), быть подписано уполномоченным лицом Заказчика и согласовано руководителем органа исполнительной власти либо главным распорядителем бюджетных средств. К </w:t>
      </w:r>
      <w:r w:rsidRPr="007E2D8A">
        <w:rPr>
          <w:rFonts w:ascii="Times New Roman" w:hAnsi="Times New Roman" w:cs="Times New Roman"/>
          <w:sz w:val="21"/>
          <w:szCs w:val="21"/>
        </w:rPr>
        <w:lastRenderedPageBreak/>
        <w:t>заявлению прилагаются документы, подтверждающие направление копии заявления Министру градостроительства и архитектуры Пензенской области.</w:t>
      </w:r>
    </w:p>
    <w:p w14:paraId="77DD4332" w14:textId="5EDAD61B" w:rsidR="00417037" w:rsidRPr="007E2D8A" w:rsidRDefault="00417037" w:rsidP="0041703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417037">
        <w:rPr>
          <w:rFonts w:ascii="Times New Roman" w:hAnsi="Times New Roman" w:cs="Times New Roman"/>
          <w:sz w:val="21"/>
          <w:szCs w:val="21"/>
        </w:rPr>
        <w:t>3.6. Исполнитель вправе завершить проведение экспертизы до окончания срока, указанного в пункте 3.1 Контракта, в том числе с учётом сроков, указанных в пунктах 3.2 и 3.5 Контракта, и подготовить заключение.</w:t>
      </w:r>
    </w:p>
    <w:p w14:paraId="3BC5F1F1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4. Порядок оказания услуг и представления документации</w:t>
      </w:r>
    </w:p>
    <w:p w14:paraId="33DF7B1A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4.1. Проектная документация, представляемая для проведения государственной экспертизы, должна соответствовать требованиям постановления Правительства РФ от 16.02.2008 № 87 «О составе разделов проектной документации и требованиях к их содержанию» (с последующими изменениями).</w:t>
      </w:r>
    </w:p>
    <w:p w14:paraId="659208F2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4.1.1. В целях проверки достоверности определения сметной стоимости Заказчик представляет Исполнителю следующие документы:</w:t>
      </w:r>
    </w:p>
    <w:p w14:paraId="50AB4E95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сметную документацию, оформленную в соответствии с приказом Минстроя России от 04.08.2020 № 421/</w:t>
      </w:r>
      <w:proofErr w:type="spellStart"/>
      <w:r w:rsidRPr="007E2D8A">
        <w:rPr>
          <w:rFonts w:ascii="Times New Roman" w:hAnsi="Times New Roman" w:cs="Times New Roman"/>
          <w:sz w:val="21"/>
          <w:szCs w:val="21"/>
        </w:rPr>
        <w:t>пр</w:t>
      </w:r>
      <w:proofErr w:type="spellEnd"/>
      <w:r w:rsidRPr="007E2D8A">
        <w:rPr>
          <w:rFonts w:ascii="Times New Roman" w:hAnsi="Times New Roman" w:cs="Times New Roman"/>
          <w:sz w:val="21"/>
          <w:szCs w:val="21"/>
        </w:rPr>
        <w:t>, на бумажном носителе формата А4, с соблюдением требований ГОСТ Р 2.105‑2019: высота символов — не менее 2,5 мм, размер шрифта — не менее № 12;</w:t>
      </w:r>
    </w:p>
    <w:p w14:paraId="01A11395" w14:textId="77777777" w:rsidR="00215787" w:rsidRPr="00215787" w:rsidRDefault="007E2D8A" w:rsidP="0021578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результаты конъюнктурного анализа текущих цен на отдельные материалы, изделия, конструкции и оборудование — на бумажном носителе формата А3 с размером шрифта № 12; обосновывающие документы к результатам конъюнктурного анализа — на бумажном носителе формата А4</w:t>
      </w:r>
      <w:r w:rsidR="00215787" w:rsidRPr="00215787">
        <w:rPr>
          <w:rFonts w:ascii="Times New Roman" w:hAnsi="Times New Roman" w:cs="Times New Roman"/>
          <w:sz w:val="21"/>
          <w:szCs w:val="21"/>
        </w:rPr>
        <w:t>, оформленные в прошнурованном и пронумерованном виде.</w:t>
      </w:r>
    </w:p>
    <w:p w14:paraId="1B78EAC9" w14:textId="77777777" w:rsidR="00215787" w:rsidRPr="00215787" w:rsidRDefault="00215787" w:rsidP="0021578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215787">
        <w:rPr>
          <w:rFonts w:ascii="Times New Roman" w:hAnsi="Times New Roman" w:cs="Times New Roman"/>
          <w:sz w:val="21"/>
          <w:szCs w:val="21"/>
        </w:rPr>
        <w:t>4.1.2. Заказчик обеспечивает полное соответствие электронных версий документов их бумажным оригиналам.</w:t>
      </w:r>
    </w:p>
    <w:p w14:paraId="19B24EA1" w14:textId="08D3E895" w:rsidR="007E2D8A" w:rsidRPr="007E2D8A" w:rsidRDefault="007E2D8A" w:rsidP="0021578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4.2. При выявлении в ходе экспертизы недостатков (отсутствие либо неполнота сведений, описаний, расчётов, чертежей, схем и иных материалов), препятствующих формированию выводов, предусмотренных пунктом 34 Постановления № 145, Исполнитель направляет Заказчику уведомление о выявленных недостатках с указанием срока для их устранения.</w:t>
      </w:r>
    </w:p>
    <w:p w14:paraId="75D50839" w14:textId="23C6693F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4.3. Оперативное внесение изменений в проектную документацию и (или) результаты инженерных изысканий допускается в порядке, установленном Постановлением № 145, но не позднее чем за 10</w:t>
      </w:r>
      <w:r w:rsidR="000500CE">
        <w:rPr>
          <w:rFonts w:ascii="Times New Roman" w:hAnsi="Times New Roman" w:cs="Times New Roman"/>
          <w:sz w:val="21"/>
          <w:szCs w:val="21"/>
        </w:rPr>
        <w:t xml:space="preserve"> (десять)</w:t>
      </w:r>
      <w:r w:rsidRPr="007E2D8A">
        <w:rPr>
          <w:rFonts w:ascii="Times New Roman" w:hAnsi="Times New Roman" w:cs="Times New Roman"/>
          <w:sz w:val="21"/>
          <w:szCs w:val="21"/>
        </w:rPr>
        <w:t> рабочих дней до окончания срока проведения экспертизы.</w:t>
      </w:r>
    </w:p>
    <w:p w14:paraId="63B0942C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4.4. Если недостатки, указанные в уведомлении по пункту 4.2, не устранены в установленный срок либо устранены не в полном объёме, а также если их устранение в ходе проведения экспертизы объективно невозможно, Исполнитель оформляет отрицательное заключение в соответствии с пунктом 34 Постановления № 145.</w:t>
      </w:r>
    </w:p>
    <w:p w14:paraId="640D0443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4.5. В случае невозможности устранения выявленных недостатков в ходе проведения экспертизы Исполнитель вправе отказаться от дальнейшего проведения экспертизы и инициировать расторжение Контракта в порядке, предусмотренном пунктом 35 Постановления № 145 и настоящим Контрактом.</w:t>
      </w:r>
    </w:p>
    <w:p w14:paraId="7F34C532" w14:textId="5F0A5C82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4.6. Обмен документами в рамках исполнения Контракта осуществляется в том числе через раздел «Корреспонденция» личного кабинета на Единой цифровой платформе экспертизы.</w:t>
      </w:r>
      <w:bookmarkStart w:id="0" w:name="_Hlk235105027"/>
      <w:r w:rsidR="00544AAB" w:rsidRPr="00544AAB">
        <w:rPr>
          <w:rFonts w:ascii="Times New Roman" w:hAnsi="Times New Roman" w:cs="Times New Roman"/>
          <w:sz w:val="21"/>
          <w:szCs w:val="21"/>
        </w:rPr>
        <w:t xml:space="preserve"> Исполнитель не принимает и не рассматривает заявления, направленные вне информационной системы ЕЦПЭ (в том числе по электронной почте).</w:t>
      </w:r>
      <w:bookmarkEnd w:id="0"/>
    </w:p>
    <w:p w14:paraId="4F3422E5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4.7. Заключение государственной экспертизы подписывается аттестованными экспертами и подлежит включению в единый государственный реестр заключений экспертизы проектной документации объектов капитального строительства (ЕГРЗ).</w:t>
      </w:r>
    </w:p>
    <w:p w14:paraId="0744EDF4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4.8. После включения сведений о заключении в ЕГРЗ Исполнитель размещает его в личном кабинете Заказчика.</w:t>
      </w:r>
    </w:p>
    <w:p w14:paraId="352390B8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4.8.1. Если на момент включения сведений в ЕГРЗ Заказчик не исполнил обязательства по представлению откорректированной документации, размещение заключения в личном кабинете не производится до полного исполнения обязательств.</w:t>
      </w:r>
    </w:p>
    <w:p w14:paraId="645C48C2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4.9. Заключение выдаётся Заказчику на бумажном носителе в 2 (двух) экземплярах в окне приёма‑выдачи документации при предъявлении документа, подтверждающего полномочия представителя Заказчика.</w:t>
      </w:r>
    </w:p>
    <w:p w14:paraId="5D78B9BA" w14:textId="4E507102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4.9.1. В случае невос</w:t>
      </w:r>
      <w:r>
        <w:rPr>
          <w:rFonts w:ascii="Times New Roman" w:hAnsi="Times New Roman" w:cs="Times New Roman"/>
          <w:sz w:val="21"/>
          <w:szCs w:val="21"/>
        </w:rPr>
        <w:t>т</w:t>
      </w:r>
      <w:r w:rsidRPr="007E2D8A">
        <w:rPr>
          <w:rFonts w:ascii="Times New Roman" w:hAnsi="Times New Roman" w:cs="Times New Roman"/>
          <w:sz w:val="21"/>
          <w:szCs w:val="21"/>
        </w:rPr>
        <w:t>ребованности заключения в течение 10 (десяти) календарных дней с момента уведомления Заказчика о его готовности выдача производится на основании письменного заявления Заказчика в течение 7 </w:t>
      </w:r>
      <w:r w:rsidR="000500CE">
        <w:rPr>
          <w:rFonts w:ascii="Times New Roman" w:hAnsi="Times New Roman" w:cs="Times New Roman"/>
          <w:sz w:val="21"/>
          <w:szCs w:val="21"/>
        </w:rPr>
        <w:t xml:space="preserve">(семи) </w:t>
      </w:r>
      <w:r w:rsidRPr="007E2D8A">
        <w:rPr>
          <w:rFonts w:ascii="Times New Roman" w:hAnsi="Times New Roman" w:cs="Times New Roman"/>
          <w:sz w:val="21"/>
          <w:szCs w:val="21"/>
        </w:rPr>
        <w:t>рабочих дней с момента поступления заявления.</w:t>
      </w:r>
    </w:p>
    <w:p w14:paraId="11C16C8A" w14:textId="31AE4FED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 xml:space="preserve">4.10. Исполнитель вправе привлекать к проведению экспертизы иные организации и специалистов на договорной основе в </w:t>
      </w:r>
      <w:r w:rsidR="00532473">
        <w:rPr>
          <w:rFonts w:ascii="Times New Roman" w:hAnsi="Times New Roman" w:cs="Times New Roman"/>
          <w:sz w:val="21"/>
          <w:szCs w:val="21"/>
        </w:rPr>
        <w:t>соответствии с</w:t>
      </w:r>
      <w:r w:rsidRPr="007E2D8A">
        <w:rPr>
          <w:rFonts w:ascii="Times New Roman" w:hAnsi="Times New Roman" w:cs="Times New Roman"/>
          <w:sz w:val="21"/>
          <w:szCs w:val="21"/>
        </w:rPr>
        <w:t xml:space="preserve"> пунктом 32 Постановления № 145.</w:t>
      </w:r>
    </w:p>
    <w:p w14:paraId="400A0FE4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4.11. Исполнитель обязан обеспечить сохранность представленных Заказчиком документов, не допускать их утраты, порчи, а также не разглашать сведения, составляющие коммерческую, служебную или иную охраняемую законом тайну, ставшие ему известными в связи с исполнением обязательств по Контракту.</w:t>
      </w:r>
    </w:p>
    <w:p w14:paraId="5B3073C6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4.12. Заказчик обязан обеспечить полноту и комплектность представляемой документации, своевременное устранение выявленных недостатков, а также организовать взаимодействие с подрядной организацией, осуществлявшей подготовку проектной документации и (или) результатов инженерных изысканий.</w:t>
      </w:r>
    </w:p>
    <w:p w14:paraId="59ADAE0F" w14:textId="16B04617" w:rsidR="00F12298" w:rsidRDefault="00F12298" w:rsidP="008C35A3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F12298">
        <w:rPr>
          <w:rFonts w:ascii="Times New Roman" w:hAnsi="Times New Roman" w:cs="Times New Roman"/>
          <w:sz w:val="21"/>
          <w:szCs w:val="21"/>
        </w:rPr>
        <w:t xml:space="preserve">4.13. Заказчик подтверждает, что до представления документации на государственную экспертизу им обеспечена проверка комплектности и соответствия проектной документации требованиям действующего законодательства, в том числе проведён внутренний контроль либо проверка в порядке, установленном постановлением Правительства Пензенской области от 13.01.2025 № 6‑пП. В случае отсутствия такой проверки Заказчик осознанно принимает на себя следующие риски, обусловленные отсутствием указанной проверки: выявления в ходе государственной экспертизы значительного количества несоответствий, ошибок и необходимости корректировки проектных решений; существенного изменения сметной стоимости объекта в </w:t>
      </w:r>
      <w:r w:rsidRPr="00F12298">
        <w:rPr>
          <w:rFonts w:ascii="Times New Roman" w:hAnsi="Times New Roman" w:cs="Times New Roman"/>
          <w:sz w:val="21"/>
          <w:szCs w:val="21"/>
        </w:rPr>
        <w:lastRenderedPageBreak/>
        <w:t>результате корректировки проектных решений; затягивания сроков проведения экспертизы, установленных Постановлением № 145 и настоящим Контрактом.</w:t>
      </w:r>
      <w:r w:rsidR="008C35A3">
        <w:rPr>
          <w:rFonts w:ascii="Times New Roman" w:hAnsi="Times New Roman" w:cs="Times New Roman"/>
          <w:sz w:val="21"/>
          <w:szCs w:val="21"/>
        </w:rPr>
        <w:t xml:space="preserve"> У</w:t>
      </w:r>
      <w:r w:rsidRPr="00F12298">
        <w:rPr>
          <w:rFonts w:ascii="Times New Roman" w:hAnsi="Times New Roman" w:cs="Times New Roman"/>
          <w:sz w:val="21"/>
          <w:szCs w:val="21"/>
        </w:rPr>
        <w:t>казанные риски не являются основанием для продления срока проведения государственной экспертизы сверх сроков, предусмотренных Постановлением № 145 и настоящим Контрактом, либо для предъявления к Исполнителю требований, связанных с изменением сметной стоимости объекта.</w:t>
      </w:r>
    </w:p>
    <w:p w14:paraId="694853E1" w14:textId="79AC14FA" w:rsidR="007E2D8A" w:rsidRPr="007E2D8A" w:rsidRDefault="007E2D8A" w:rsidP="00F12298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5. Приёмка услуг</w:t>
      </w:r>
    </w:p>
    <w:p w14:paraId="16C6D4E7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5.1. Факт оказания услуг и их принятие Заказчиком подтверждается актом об оказании услуг.</w:t>
      </w:r>
    </w:p>
    <w:p w14:paraId="0B90A8E5" w14:textId="47AC095F" w:rsidR="00151951" w:rsidRDefault="00151951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5.2. </w:t>
      </w:r>
      <w:bookmarkStart w:id="1" w:name="_Hlk234241855"/>
      <w:r w:rsidRPr="00151951">
        <w:rPr>
          <w:rFonts w:ascii="Times New Roman" w:hAnsi="Times New Roman" w:cs="Times New Roman"/>
          <w:sz w:val="21"/>
          <w:szCs w:val="21"/>
        </w:rPr>
        <w:t>Услуги считаются оказанными с момента включения сведений о заключении, подготовленном по результатам государственной экспертизы, в ЕГРЗ. Факт включения сведений в ЕГРЗ является безусловным подтверждением завершения оказания услуг Исполнителем в полном объёме и надлежащего исполнения обязательств по настоящему Контракту.</w:t>
      </w:r>
    </w:p>
    <w:bookmarkEnd w:id="1"/>
    <w:p w14:paraId="32D28D02" w14:textId="5F0F7343" w:rsid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5.3. Заказчик обязан рассмотреть и подписать акт об оказании услуг в срок не позднее 3 (трёх) рабочих дней с момента получения</w:t>
      </w:r>
      <w:r w:rsidR="00215787">
        <w:rPr>
          <w:rFonts w:ascii="Times New Roman" w:hAnsi="Times New Roman" w:cs="Times New Roman"/>
          <w:sz w:val="21"/>
          <w:szCs w:val="21"/>
        </w:rPr>
        <w:t xml:space="preserve"> акта в ЕЦПЭ</w:t>
      </w:r>
      <w:r w:rsidRPr="007E2D8A">
        <w:rPr>
          <w:rFonts w:ascii="Times New Roman" w:hAnsi="Times New Roman" w:cs="Times New Roman"/>
          <w:sz w:val="21"/>
          <w:szCs w:val="21"/>
        </w:rPr>
        <w:t>.</w:t>
      </w:r>
      <w:r w:rsidR="0021578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215787" w:rsidRPr="00215787">
        <w:rPr>
          <w:rFonts w:ascii="Times New Roman" w:hAnsi="Times New Roman" w:cs="Times New Roman"/>
          <w:sz w:val="21"/>
          <w:szCs w:val="21"/>
        </w:rPr>
        <w:t>Неподписание</w:t>
      </w:r>
      <w:proofErr w:type="spellEnd"/>
      <w:r w:rsidR="00215787" w:rsidRPr="00215787">
        <w:rPr>
          <w:rFonts w:ascii="Times New Roman" w:hAnsi="Times New Roman" w:cs="Times New Roman"/>
          <w:sz w:val="21"/>
          <w:szCs w:val="21"/>
        </w:rPr>
        <w:t xml:space="preserve"> акта об оказании услуг в личном кабинете ЕЦПЭ влечет за собой невозможность выгрузки заключения.</w:t>
      </w:r>
    </w:p>
    <w:p w14:paraId="50D6B050" w14:textId="77777777" w:rsidR="00215787" w:rsidRPr="00215787" w:rsidRDefault="00215787" w:rsidP="0021578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bookmarkStart w:id="2" w:name="_Hlk235104833"/>
      <w:r w:rsidRPr="00215787">
        <w:rPr>
          <w:rFonts w:ascii="Times New Roman" w:hAnsi="Times New Roman" w:cs="Times New Roman"/>
          <w:sz w:val="21"/>
          <w:szCs w:val="21"/>
        </w:rPr>
        <w:t>5.4. В случае необходимости Стороны производят сверку расчетов. Акт сверки расчетов составляется по унифицированной форме (ф. 0510477), установленной приказом Минфина России от 15.04.2021 № 61н, на основании письменного заявления Заказчика.</w:t>
      </w:r>
    </w:p>
    <w:p w14:paraId="6EC5B837" w14:textId="242E2323" w:rsidR="00215787" w:rsidRPr="007E2D8A" w:rsidRDefault="00215787" w:rsidP="00215787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215787">
        <w:rPr>
          <w:rFonts w:ascii="Times New Roman" w:hAnsi="Times New Roman" w:cs="Times New Roman"/>
          <w:sz w:val="21"/>
          <w:szCs w:val="21"/>
        </w:rPr>
        <w:t>5.4.1. Оформление акта сверки расчетов (ф. 0510477) осуществляется в порядке и на условиях, которые определены в приказе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  <w:bookmarkEnd w:id="2"/>
    </w:p>
    <w:p w14:paraId="3ED192AE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6. Ответственность Сторон</w:t>
      </w:r>
    </w:p>
    <w:p w14:paraId="08F4F10F" w14:textId="5947D573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6.1. Заказчик гарантирует достоверность, полноту и актуальность сведений, содержащихся в представленных документах, их комплектность и правильность оформления (включая наличие действительных дат, подписей, печатей, согласований и утверждений). В случае представления недостоверных или неполных сведений, повл</w:t>
      </w:r>
      <w:r w:rsidR="007A3045">
        <w:rPr>
          <w:rFonts w:ascii="Times New Roman" w:hAnsi="Times New Roman" w:cs="Times New Roman"/>
          <w:sz w:val="21"/>
          <w:szCs w:val="21"/>
        </w:rPr>
        <w:t>е</w:t>
      </w:r>
      <w:r w:rsidRPr="007E2D8A">
        <w:rPr>
          <w:rFonts w:ascii="Times New Roman" w:hAnsi="Times New Roman" w:cs="Times New Roman"/>
          <w:sz w:val="21"/>
          <w:szCs w:val="21"/>
        </w:rPr>
        <w:t>кших формирование Исполнителем ошибочных выводов либо нарушение сроков оказания услуг, Заказчик возмещает Исполнителю фактически понесённые расходы и убытки. Исполнитель освобождается от ответственности перед Заказчиком за последствия, вызванные недостоверностью или неполнотой предоставленных Заказчиком данных.</w:t>
      </w:r>
    </w:p>
    <w:p w14:paraId="564107D4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6.2. За неисполнение или ненадлежащее исполнение обязательств по Контракту Стороны несут ответственность в виде неустоек (штрафов, пеней) в порядке, установленном действующим законодательством и настоящим Контрактом.</w:t>
      </w:r>
    </w:p>
    <w:p w14:paraId="0D94EDCB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6.3. Пеня начисляется за каждый день просрочки исполнения обязательства, начиная со дня, следующего за днём истечения установленного срока.</w:t>
      </w:r>
    </w:p>
    <w:p w14:paraId="53BEAC28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6.4. Пеня в отношении Заказчика начисляется за каждый день просрочки исполнения обязательства, начиная со дня, следующего за днём истечения установленного срока, и устанавливается в размере одной трёхсотой действующей на дату уплаты пеней ключевой ставки Центрального банка Российской Федерации от не уплаченной в срок суммы. Расчёт пени производится в соответствии с частью 5 статьи 34 Закона № 44‑ФЗ.</w:t>
      </w:r>
    </w:p>
    <w:p w14:paraId="1A0A4BC7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6.5. Пеня в отношении Исполнителя начисляется за каждый день просрочки исполнения обязательства, начиная со дня, следующего за днём истечения установленного срока, и устанавливается в размере одной трёхсотой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объёму фактически исполненных обязательств. Расчёт пени производится в соответствии с частью 7 статьи 34 Закона № 44‑ФЗ.</w:t>
      </w:r>
    </w:p>
    <w:p w14:paraId="4A4A25AD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6.6. Штрафы начисляются за ненадлежащее исполнение обязательств (за исключением просрочки) в порядке, предусмотренном постановлением Правительства РФ от 30.08.2017 № 1042, отдельно в отношении Заказчика и Исполнителя.</w:t>
      </w:r>
    </w:p>
    <w:p w14:paraId="6848742A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6.7. Общая сумма штрафов за ненадлежащее исполнение обязательств не может превышать цену Контракта.</w:t>
      </w:r>
    </w:p>
    <w:p w14:paraId="36FB085D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6.8. Сторона освобождается от уплаты неустойки, если докажет, что неисполнение или ненадлежащее исполнение обязательства произошло вследствие непреодолимой силы либо по вине другой Стороны.</w:t>
      </w:r>
    </w:p>
    <w:p w14:paraId="61982842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7. Действие и расторжение Контракта</w:t>
      </w:r>
    </w:p>
    <w:p w14:paraId="254D55A1" w14:textId="6743F68A" w:rsid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7.1. Контракт вступает в силу со дня его подписания Сторонами и действует до 31 декабря 202</w:t>
      </w:r>
      <w:r w:rsidRPr="007E2D8A">
        <w:rPr>
          <w:rFonts w:ascii="Times New Roman" w:hAnsi="Times New Roman" w:cs="Times New Roman"/>
          <w:sz w:val="21"/>
          <w:szCs w:val="21"/>
          <w:u w:val="single"/>
        </w:rPr>
        <w:t xml:space="preserve">   </w:t>
      </w:r>
      <w:r w:rsidRPr="007E2D8A">
        <w:rPr>
          <w:rFonts w:ascii="Times New Roman" w:hAnsi="Times New Roman" w:cs="Times New Roman"/>
          <w:sz w:val="21"/>
          <w:szCs w:val="21"/>
        </w:rPr>
        <w:t> года, а в части исполнения обязательств — до их полного исполнения. Положения об ответственности Сторон применяются к нарушениям, допущенным в период действия Контракта, а также к нарушениям, выявленным после его расторжения либо истечения срока действия.</w:t>
      </w:r>
    </w:p>
    <w:p w14:paraId="3555FCE7" w14:textId="2C6F98E3" w:rsidR="003C5075" w:rsidRPr="007E2D8A" w:rsidRDefault="003C5075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C5075">
        <w:rPr>
          <w:rFonts w:ascii="Times New Roman" w:hAnsi="Times New Roman" w:cs="Times New Roman"/>
          <w:sz w:val="21"/>
          <w:szCs w:val="21"/>
        </w:rPr>
        <w:t xml:space="preserve">7.1.1. Заказчик обязуется подписать настоящий Контракт в течение 1 (одного) рабочего дня с момента его получения от Исполнителя. В случае </w:t>
      </w:r>
      <w:proofErr w:type="spellStart"/>
      <w:r w:rsidRPr="003C5075">
        <w:rPr>
          <w:rFonts w:ascii="Times New Roman" w:hAnsi="Times New Roman" w:cs="Times New Roman"/>
          <w:sz w:val="21"/>
          <w:szCs w:val="21"/>
        </w:rPr>
        <w:t>неподписания</w:t>
      </w:r>
      <w:proofErr w:type="spellEnd"/>
      <w:r w:rsidRPr="003C5075">
        <w:rPr>
          <w:rFonts w:ascii="Times New Roman" w:hAnsi="Times New Roman" w:cs="Times New Roman"/>
          <w:sz w:val="21"/>
          <w:szCs w:val="21"/>
        </w:rPr>
        <w:t xml:space="preserve"> Контракта в указанный срок Заказчик признаётся уклонившимся от заключения Контракта.</w:t>
      </w:r>
    </w:p>
    <w:p w14:paraId="3C03F1E7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7.2. Расторжение Контракта допускается по соглашению Сторон, по решению суда либо в случае одностороннего отказа Стороны от исполнения Контракта в порядке, предусмотренном действующим законодательством (в том числе Законом № 44‑ФЗ) и настоящим Контрактом.</w:t>
      </w:r>
    </w:p>
    <w:p w14:paraId="5CB2E82F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7.3. Право Заказчика на односторонний отказ от исполнения Контракта реализуется при условии оплаты Исполнителю фактически понесённых расходов. Решение Заказчика об отказе вступает в силу, а Контракт считается расторгнутым через 10 (десять) календарных дней с даты надлежащего уведомления Исполнителя в порядке, установленном частью 12.1 статьи 95 Закона № 44‑ФЗ.</w:t>
      </w:r>
    </w:p>
    <w:p w14:paraId="5CCDC9FC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lastRenderedPageBreak/>
        <w:t>7.4. Исполнитель вправе в одностороннем порядке отказаться от исполнения Контракта в случаях:</w:t>
      </w:r>
    </w:p>
    <w:p w14:paraId="465F0C9D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несвоевременного внесения Заказчиком платы за проведение экспертизы (в нарушение пункта 2.4 Контракта);</w:t>
      </w:r>
    </w:p>
    <w:p w14:paraId="3DD132AB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невозможности устранения выявленных недостатков в ходе экспертизы;</w:t>
      </w:r>
    </w:p>
    <w:p w14:paraId="7746264B" w14:textId="2B27F52C" w:rsidR="007E2D8A" w:rsidRPr="007E2D8A" w:rsidRDefault="0021473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bookmarkStart w:id="3" w:name="_Hlk235105100"/>
      <w:r w:rsidRPr="0021473A">
        <w:rPr>
          <w:rFonts w:ascii="Times New Roman" w:hAnsi="Times New Roman" w:cs="Times New Roman"/>
          <w:sz w:val="21"/>
          <w:szCs w:val="21"/>
        </w:rPr>
        <w:t>непредставления Заказчиком документации, истребуемой Исполнителем в процессе проведения экспертизы, либо представления ее не в полном объеме (в нарушение пунктов 4.1.1, 4.1.2, 4.4, 4.5 Контракта)</w:t>
      </w:r>
      <w:bookmarkEnd w:id="3"/>
      <w:r w:rsidR="007E2D8A" w:rsidRPr="007E2D8A">
        <w:rPr>
          <w:rFonts w:ascii="Times New Roman" w:hAnsi="Times New Roman" w:cs="Times New Roman"/>
          <w:sz w:val="21"/>
          <w:szCs w:val="21"/>
        </w:rPr>
        <w:t>;</w:t>
      </w:r>
    </w:p>
    <w:p w14:paraId="5746FF13" w14:textId="000F608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внесения Заказчиком изменений в проектн</w:t>
      </w:r>
      <w:r w:rsidR="007A2C8E">
        <w:rPr>
          <w:rFonts w:ascii="Times New Roman" w:hAnsi="Times New Roman" w:cs="Times New Roman"/>
          <w:sz w:val="21"/>
          <w:szCs w:val="21"/>
        </w:rPr>
        <w:t>ую и (или) отчетную</w:t>
      </w:r>
      <w:r w:rsidRPr="007E2D8A">
        <w:rPr>
          <w:rFonts w:ascii="Times New Roman" w:hAnsi="Times New Roman" w:cs="Times New Roman"/>
          <w:sz w:val="21"/>
          <w:szCs w:val="21"/>
        </w:rPr>
        <w:t xml:space="preserve"> документацию</w:t>
      </w:r>
      <w:r w:rsidR="007A2C8E">
        <w:rPr>
          <w:rFonts w:ascii="Times New Roman" w:hAnsi="Times New Roman" w:cs="Times New Roman"/>
          <w:sz w:val="21"/>
          <w:szCs w:val="21"/>
        </w:rPr>
        <w:t xml:space="preserve"> по инженерным изысканиям</w:t>
      </w:r>
      <w:r w:rsidRPr="007E2D8A">
        <w:rPr>
          <w:rFonts w:ascii="Times New Roman" w:hAnsi="Times New Roman" w:cs="Times New Roman"/>
          <w:sz w:val="21"/>
          <w:szCs w:val="21"/>
        </w:rPr>
        <w:t xml:space="preserve"> без согласования с Исполнителем.</w:t>
      </w:r>
    </w:p>
    <w:p w14:paraId="59B455AA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Решение Исполнителя об одностороннем отказе вступает в силу, а Контракт считается расторгнутым на следующий рабочий день после надлежащего уведомления Заказчика.</w:t>
      </w:r>
    </w:p>
    <w:p w14:paraId="2834BB2A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7.5. При расторжении Контракта уплаченные Заказчиком денежные средства подлежат возврату за вычетом фактически понесённых Исполнителем расходов. Стоимость расходов определяется на основании подтверждающих документов (актов, счетов) и составляет:</w:t>
      </w:r>
    </w:p>
    <w:p w14:paraId="4B2CE972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30 % (тридцать процентов) от цены Контракта — если до оформления заключения выявлены недостатки не более чем в 3 (трёх) разделах проектной документации;</w:t>
      </w:r>
    </w:p>
    <w:p w14:paraId="6CBB07A5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70 % (семьдесят процентов) от цены Контракта — если до оформления заключения недостатки выявлены более чем в 3 (трёх) разделах проектной документации.</w:t>
      </w:r>
    </w:p>
    <w:p w14:paraId="397E1B32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8. Обстоятельства непреодолимой силы (форс‑мажор)</w:t>
      </w:r>
    </w:p>
    <w:p w14:paraId="35E615D8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8.1. Стороны освобождаются от ответственности за неисполнение или ненадлежащее исполнение обязательств по Контракту, если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(стихийные бедствия, военные действия, забастовки, акты государственных органов и иные обстоятельства, признаваемые непреодолимой силой в соответствии с действующим законодательством РФ).</w:t>
      </w:r>
    </w:p>
    <w:p w14:paraId="0C1730B3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8.2. Сторона, для которой создалась невозможность исполнения обязательств вследствие обстоятельств непреодолимой силы, обязана в письменной форме уведомить другую Сторону о наступлении таких обстоятельств не позднее 5 (пяти) календарных дней с даты их наступления, а также представить документы, выданные компетентными органами, подтверждающие наличие и продолжительность действия указанных обстоятельств.</w:t>
      </w:r>
    </w:p>
    <w:p w14:paraId="45AAE604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8.3. Если обстоятельства непреодолимой силы продолжают действовать более 30 (тридцати) календарных дней, любая из Сторон вправе расторгнуть Контракт путём направления письменного уведомления другой Стороне.</w:t>
      </w:r>
    </w:p>
    <w:p w14:paraId="64F883B6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9. Порядок разрешения споров</w:t>
      </w:r>
    </w:p>
    <w:p w14:paraId="2CE1D3E1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9.1. Все споры и разногласия, возникающие между Сторонами, первоначально разрешаются путём переговоров.</w:t>
      </w:r>
    </w:p>
    <w:p w14:paraId="4716BE08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9.2. При недостижении согласия Стороны применяют досудебный (претензионный) порядок урегулирования споров.</w:t>
      </w:r>
    </w:p>
    <w:p w14:paraId="64DEDC05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9.3. Срок направления ответа на претензию — не более 10 (десяти) рабочих дней с момента её получения.</w:t>
      </w:r>
    </w:p>
    <w:p w14:paraId="546401FE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9.4. В случае отклонения претензии полностью или частично, неисполнения требований в установленные сроки либо неполучения ответа в срок, указанный в пункте 9.3, Сторона, предъявившая претензию, вправе передать спор на разрешение в Арбитражный суд Пензенской области.</w:t>
      </w:r>
    </w:p>
    <w:p w14:paraId="65034D5F" w14:textId="77777777" w:rsidR="007E2D8A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10. Прочие условия</w:t>
      </w:r>
    </w:p>
    <w:p w14:paraId="4ABC31F8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10.1. Контракт составлен в двух экземплярах, имеющих равную юридическую силу, по одному для каждой из Сторон.</w:t>
      </w:r>
    </w:p>
    <w:p w14:paraId="140B2607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10.2. Стороны обязуются принимать меры по противодействию коррупции, предотвращению и урегулированию конфликта интересов в соответствии с Федеральным законом от 25.12.2008 № 273‑ФЗ и Законом Пензенской области от 24.04.2024 № 4204‑ЗПО.</w:t>
      </w:r>
    </w:p>
    <w:p w14:paraId="4C8EB9A6" w14:textId="77777777" w:rsidR="007E2D8A" w:rsidRPr="007E2D8A" w:rsidRDefault="007E2D8A" w:rsidP="007E2D8A">
      <w:pPr>
        <w:pStyle w:val="aa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7E2D8A">
        <w:rPr>
          <w:rFonts w:ascii="Times New Roman" w:hAnsi="Times New Roman" w:cs="Times New Roman"/>
          <w:sz w:val="21"/>
          <w:szCs w:val="21"/>
        </w:rPr>
        <w:t>10.3. Во всём остальном,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34BC65B9" w14:textId="15DE6F66" w:rsidR="0063312F" w:rsidRPr="007E2D8A" w:rsidRDefault="007E2D8A" w:rsidP="007E2D8A">
      <w:pPr>
        <w:pStyle w:val="aa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E2D8A">
        <w:rPr>
          <w:rFonts w:ascii="Times New Roman" w:hAnsi="Times New Roman" w:cs="Times New Roman"/>
          <w:b/>
          <w:bCs/>
          <w:sz w:val="21"/>
          <w:szCs w:val="21"/>
        </w:rPr>
        <w:t>11. Реквизиты и подписи Сторон</w:t>
      </w:r>
    </w:p>
    <w:p w14:paraId="7D3BF609" w14:textId="77777777" w:rsidR="007E2D8A" w:rsidRDefault="007E2D8A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  <w:sectPr w:rsidR="007E2D8A" w:rsidSect="000F4D7D">
          <w:footerReference w:type="default" r:id="rId8"/>
          <w:pgSz w:w="11906" w:h="16838" w:code="9"/>
          <w:pgMar w:top="284" w:right="567" w:bottom="567" w:left="1134" w:header="709" w:footer="199" w:gutter="0"/>
          <w:cols w:space="708"/>
          <w:docGrid w:linePitch="360"/>
        </w:sectPr>
      </w:pPr>
    </w:p>
    <w:p w14:paraId="3A9743D2" w14:textId="365530C0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Заказчик:</w:t>
      </w:r>
    </w:p>
    <w:p w14:paraId="5D04D104" w14:textId="77777777" w:rsidR="007A2C8E" w:rsidRDefault="007A2C8E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5811B26B" w14:textId="68F6BEDB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[Наименование]</w:t>
      </w:r>
    </w:p>
    <w:p w14:paraId="39F698A0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[Адрес]</w:t>
      </w:r>
    </w:p>
    <w:p w14:paraId="4449FF3A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[ИНН/КПП]</w:t>
      </w:r>
    </w:p>
    <w:p w14:paraId="65D12A63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[Банковские реквизиты]</w:t>
      </w:r>
    </w:p>
    <w:p w14:paraId="2453FB66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44E02CF4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___________________________ /[Ф. И. О.]/</w:t>
      </w:r>
    </w:p>
    <w:p w14:paraId="67296F9E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М. П.</w:t>
      </w:r>
    </w:p>
    <w:p w14:paraId="3BABFE94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325D38CB" w14:textId="77777777" w:rsidR="007E2D8A" w:rsidRDefault="007E2D8A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090A616E" w14:textId="77777777" w:rsidR="007E2D8A" w:rsidRDefault="007E2D8A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699A8BB2" w14:textId="77777777" w:rsidR="007E2D8A" w:rsidRDefault="007E2D8A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12720834" w14:textId="77777777" w:rsidR="007E2D8A" w:rsidRDefault="007E2D8A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238DC956" w14:textId="77777777" w:rsidR="007E2D8A" w:rsidRDefault="007E2D8A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39DF9DAE" w14:textId="77777777" w:rsidR="000F4D7D" w:rsidRDefault="000F4D7D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67AE7B7B" w14:textId="77777777" w:rsidR="000F4D7D" w:rsidRDefault="000F4D7D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1CBE6A85" w14:textId="77777777" w:rsidR="000F4D7D" w:rsidRDefault="000F4D7D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0C389732" w14:textId="77777777" w:rsidR="000F4D7D" w:rsidRDefault="000F4D7D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5052491C" w14:textId="500934BA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Исполнитель:</w:t>
      </w:r>
    </w:p>
    <w:p w14:paraId="78B3DA47" w14:textId="77777777" w:rsidR="007A2C8E" w:rsidRDefault="007A2C8E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7FCB8CBD" w14:textId="1CD37ECA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Государственное автономное учреждение</w:t>
      </w:r>
    </w:p>
    <w:p w14:paraId="3EE31922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«Управление государственной экспертизы Пензенской области»</w:t>
      </w:r>
    </w:p>
    <w:p w14:paraId="29480B8A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Адрес: г. Пенза, ул. Суворова, 156</w:t>
      </w:r>
    </w:p>
    <w:p w14:paraId="4BEF6CF9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Р/с № 40603810800000000083 в БАНК ГПБ (АО), г. Москва</w:t>
      </w:r>
    </w:p>
    <w:p w14:paraId="3B345D01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К/с 30101810200000000823</w:t>
      </w:r>
    </w:p>
    <w:p w14:paraId="62E0D351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БИК 044525823</w:t>
      </w:r>
    </w:p>
    <w:p w14:paraId="6617B01A" w14:textId="77777777" w:rsidR="0063312F" w:rsidRPr="0002407E" w:rsidRDefault="0063312F" w:rsidP="0063312F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ИНН/КПП 5836013153/583601001</w:t>
      </w:r>
    </w:p>
    <w:p w14:paraId="7637C2F9" w14:textId="1DB411AE" w:rsidR="0028381D" w:rsidRPr="0002407E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Тел.: 28‑04‑39, факс: 28‑04‑45</w:t>
      </w:r>
    </w:p>
    <w:p w14:paraId="543FBCDF" w14:textId="293C75BF" w:rsidR="0028381D" w:rsidRPr="003C5075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F4D7D">
        <w:rPr>
          <w:rFonts w:ascii="Times New Roman" w:hAnsi="Times New Roman" w:cs="Times New Roman"/>
          <w:sz w:val="21"/>
          <w:szCs w:val="21"/>
          <w:lang w:val="en-US"/>
        </w:rPr>
        <w:t>E</w:t>
      </w:r>
      <w:r w:rsidRPr="003C5075">
        <w:rPr>
          <w:rFonts w:ascii="Times New Roman" w:hAnsi="Times New Roman" w:cs="Times New Roman"/>
          <w:sz w:val="21"/>
          <w:szCs w:val="21"/>
        </w:rPr>
        <w:t>‑</w:t>
      </w:r>
      <w:r w:rsidRPr="000F4D7D">
        <w:rPr>
          <w:rFonts w:ascii="Times New Roman" w:hAnsi="Times New Roman" w:cs="Times New Roman"/>
          <w:sz w:val="21"/>
          <w:szCs w:val="21"/>
          <w:lang w:val="en-US"/>
        </w:rPr>
        <w:t>mail</w:t>
      </w:r>
      <w:r w:rsidRPr="003C5075">
        <w:rPr>
          <w:rFonts w:ascii="Times New Roman" w:hAnsi="Times New Roman" w:cs="Times New Roman"/>
          <w:sz w:val="21"/>
          <w:szCs w:val="21"/>
        </w:rPr>
        <w:t xml:space="preserve">: </w:t>
      </w:r>
      <w:bookmarkStart w:id="5" w:name="_Hlk235104866"/>
      <w:proofErr w:type="spellStart"/>
      <w:r w:rsidR="000F4D7D" w:rsidRPr="000F4D7D">
        <w:rPr>
          <w:rFonts w:ascii="Times New Roman" w:hAnsi="Times New Roman" w:cs="Times New Roman"/>
          <w:sz w:val="21"/>
          <w:szCs w:val="21"/>
          <w:lang w:val="en-US"/>
        </w:rPr>
        <w:t>rccs</w:t>
      </w:r>
      <w:proofErr w:type="spellEnd"/>
      <w:r w:rsidR="000F4D7D" w:rsidRPr="003C5075">
        <w:rPr>
          <w:rFonts w:ascii="Times New Roman" w:hAnsi="Times New Roman" w:cs="Times New Roman"/>
          <w:sz w:val="21"/>
          <w:szCs w:val="21"/>
        </w:rPr>
        <w:t>_</w:t>
      </w:r>
      <w:proofErr w:type="spellStart"/>
      <w:r w:rsidR="000F4D7D" w:rsidRPr="000F4D7D">
        <w:rPr>
          <w:rFonts w:ascii="Times New Roman" w:hAnsi="Times New Roman" w:cs="Times New Roman"/>
          <w:sz w:val="21"/>
          <w:szCs w:val="21"/>
          <w:lang w:val="en-US"/>
        </w:rPr>
        <w:t>pnz</w:t>
      </w:r>
      <w:proofErr w:type="spellEnd"/>
      <w:r w:rsidR="000F4D7D" w:rsidRPr="003C5075">
        <w:rPr>
          <w:rFonts w:ascii="Times New Roman" w:hAnsi="Times New Roman" w:cs="Times New Roman"/>
          <w:sz w:val="21"/>
          <w:szCs w:val="21"/>
        </w:rPr>
        <w:t>@</w:t>
      </w:r>
      <w:r w:rsidR="000F4D7D" w:rsidRPr="000F4D7D">
        <w:rPr>
          <w:rFonts w:ascii="Times New Roman" w:hAnsi="Times New Roman" w:cs="Times New Roman"/>
          <w:sz w:val="21"/>
          <w:szCs w:val="21"/>
          <w:lang w:val="en-US"/>
        </w:rPr>
        <w:t>mail</w:t>
      </w:r>
      <w:r w:rsidR="000F4D7D" w:rsidRPr="003C5075">
        <w:rPr>
          <w:rFonts w:ascii="Times New Roman" w:hAnsi="Times New Roman" w:cs="Times New Roman"/>
          <w:sz w:val="21"/>
          <w:szCs w:val="21"/>
        </w:rPr>
        <w:t>.</w:t>
      </w:r>
      <w:proofErr w:type="spellStart"/>
      <w:r w:rsidR="000F4D7D" w:rsidRPr="000F4D7D">
        <w:rPr>
          <w:rFonts w:ascii="Times New Roman" w:hAnsi="Times New Roman" w:cs="Times New Roman"/>
          <w:sz w:val="21"/>
          <w:szCs w:val="21"/>
          <w:lang w:val="en-US"/>
        </w:rPr>
        <w:t>ru</w:t>
      </w:r>
      <w:bookmarkEnd w:id="5"/>
      <w:proofErr w:type="spellEnd"/>
    </w:p>
    <w:p w14:paraId="2C3D9EF0" w14:textId="77777777" w:rsidR="0028381D" w:rsidRPr="003C5075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5307348E" w14:textId="77777777" w:rsidR="0028381D" w:rsidRPr="0002407E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Начальник Управления государственной экспертизы</w:t>
      </w:r>
    </w:p>
    <w:p w14:paraId="5677FD7B" w14:textId="77777777" w:rsidR="0028381D" w:rsidRPr="0002407E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</w:p>
    <w:p w14:paraId="544445FA" w14:textId="77777777" w:rsidR="0028381D" w:rsidRPr="0002407E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____________________ /А. А. </w:t>
      </w:r>
      <w:proofErr w:type="spellStart"/>
      <w:r w:rsidRPr="0002407E">
        <w:rPr>
          <w:rFonts w:ascii="Times New Roman" w:hAnsi="Times New Roman" w:cs="Times New Roman"/>
          <w:sz w:val="21"/>
          <w:szCs w:val="21"/>
        </w:rPr>
        <w:t>Сакмаев</w:t>
      </w:r>
      <w:proofErr w:type="spellEnd"/>
      <w:r w:rsidRPr="0002407E">
        <w:rPr>
          <w:rFonts w:ascii="Times New Roman" w:hAnsi="Times New Roman" w:cs="Times New Roman"/>
          <w:sz w:val="21"/>
          <w:szCs w:val="21"/>
        </w:rPr>
        <w:t>/</w:t>
      </w:r>
    </w:p>
    <w:p w14:paraId="6D2E3B65" w14:textId="5A3D700B" w:rsidR="00512A5E" w:rsidRPr="0002407E" w:rsidRDefault="0028381D" w:rsidP="0028381D">
      <w:pPr>
        <w:pStyle w:val="aa"/>
        <w:jc w:val="both"/>
        <w:rPr>
          <w:rFonts w:ascii="Times New Roman" w:hAnsi="Times New Roman" w:cs="Times New Roman"/>
          <w:sz w:val="21"/>
          <w:szCs w:val="21"/>
        </w:rPr>
      </w:pPr>
      <w:r w:rsidRPr="0002407E">
        <w:rPr>
          <w:rFonts w:ascii="Times New Roman" w:hAnsi="Times New Roman" w:cs="Times New Roman"/>
          <w:sz w:val="21"/>
          <w:szCs w:val="21"/>
        </w:rPr>
        <w:t>М. П.</w:t>
      </w:r>
    </w:p>
    <w:sectPr w:rsidR="00512A5E" w:rsidRPr="0002407E" w:rsidSect="007E2D8A">
      <w:type w:val="continuous"/>
      <w:pgSz w:w="11906" w:h="16838" w:code="9"/>
      <w:pgMar w:top="567" w:right="567" w:bottom="567" w:left="1134" w:header="709" w:footer="19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1A4BF" w14:textId="77777777" w:rsidR="00890E0C" w:rsidRDefault="00890E0C" w:rsidP="00AF1D39">
      <w:pPr>
        <w:spacing w:after="0" w:line="240" w:lineRule="auto"/>
      </w:pPr>
      <w:r>
        <w:separator/>
      </w:r>
    </w:p>
  </w:endnote>
  <w:endnote w:type="continuationSeparator" w:id="0">
    <w:p w14:paraId="0077AEA5" w14:textId="77777777" w:rsidR="00890E0C" w:rsidRDefault="00890E0C" w:rsidP="00AF1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4" w:name="_Hlk106801039" w:displacedByCustomXml="next"/>
  <w:sdt>
    <w:sdtPr>
      <w:id w:val="11592030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AC939D1" w14:textId="13941471" w:rsidR="004E596E" w:rsidRPr="004E596E" w:rsidRDefault="004E596E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E596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E596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E596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E596E">
          <w:rPr>
            <w:rFonts w:ascii="Times New Roman" w:hAnsi="Times New Roman" w:cs="Times New Roman"/>
            <w:sz w:val="20"/>
            <w:szCs w:val="20"/>
          </w:rPr>
          <w:t>2</w:t>
        </w:r>
        <w:r w:rsidRPr="004E596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A2452AC" w14:textId="67C4ADD2" w:rsidR="00297941" w:rsidRPr="002070BE" w:rsidRDefault="00297941" w:rsidP="00AF1D39">
    <w:pPr>
      <w:pStyle w:val="a7"/>
      <w:rPr>
        <w:rFonts w:ascii="Times New Roman" w:hAnsi="Times New Roman" w:cs="Times New Roman"/>
      </w:rPr>
    </w:pPr>
  </w:p>
  <w:bookmarkEnd w:id="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4FFD" w14:textId="77777777" w:rsidR="00890E0C" w:rsidRDefault="00890E0C" w:rsidP="00AF1D39">
      <w:pPr>
        <w:spacing w:after="0" w:line="240" w:lineRule="auto"/>
      </w:pPr>
      <w:r>
        <w:separator/>
      </w:r>
    </w:p>
  </w:footnote>
  <w:footnote w:type="continuationSeparator" w:id="0">
    <w:p w14:paraId="16294DF1" w14:textId="77777777" w:rsidR="00890E0C" w:rsidRDefault="00890E0C" w:rsidP="00AF1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60C8E"/>
    <w:multiLevelType w:val="hybridMultilevel"/>
    <w:tmpl w:val="DAA0D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C5DDA"/>
    <w:multiLevelType w:val="hybridMultilevel"/>
    <w:tmpl w:val="FD706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70CEC"/>
    <w:multiLevelType w:val="hybridMultilevel"/>
    <w:tmpl w:val="FCEC96DC"/>
    <w:lvl w:ilvl="0" w:tplc="F7A652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5BEA"/>
    <w:multiLevelType w:val="hybridMultilevel"/>
    <w:tmpl w:val="7FAEAEC4"/>
    <w:lvl w:ilvl="0" w:tplc="E46A4940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F0F0E"/>
    <w:multiLevelType w:val="multilevel"/>
    <w:tmpl w:val="714E41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C468D3"/>
    <w:multiLevelType w:val="hybridMultilevel"/>
    <w:tmpl w:val="458EAFC4"/>
    <w:lvl w:ilvl="0" w:tplc="F7A652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04237"/>
    <w:multiLevelType w:val="multilevel"/>
    <w:tmpl w:val="7422B5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095" w:hanging="432"/>
      </w:pPr>
      <w:rPr>
        <w:rFonts w:ascii="Times New Roman" w:hAnsi="Times New Roman"/>
        <w:b w:val="0"/>
        <w:bCs/>
        <w:i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6600" w:hanging="504"/>
      </w:pPr>
      <w:rPr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proofState w:spelling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E2"/>
    <w:rsid w:val="000010F8"/>
    <w:rsid w:val="00003DC3"/>
    <w:rsid w:val="00006CAA"/>
    <w:rsid w:val="00007165"/>
    <w:rsid w:val="00007327"/>
    <w:rsid w:val="0001018A"/>
    <w:rsid w:val="00012523"/>
    <w:rsid w:val="00013555"/>
    <w:rsid w:val="000167E3"/>
    <w:rsid w:val="0002407E"/>
    <w:rsid w:val="0002536F"/>
    <w:rsid w:val="0002589C"/>
    <w:rsid w:val="000266AD"/>
    <w:rsid w:val="00034957"/>
    <w:rsid w:val="00040145"/>
    <w:rsid w:val="00040DD5"/>
    <w:rsid w:val="00040F2A"/>
    <w:rsid w:val="00042DC8"/>
    <w:rsid w:val="000460FB"/>
    <w:rsid w:val="000500CE"/>
    <w:rsid w:val="000509C5"/>
    <w:rsid w:val="00051FFC"/>
    <w:rsid w:val="00053AC0"/>
    <w:rsid w:val="00057A04"/>
    <w:rsid w:val="00057D2B"/>
    <w:rsid w:val="00061771"/>
    <w:rsid w:val="0006235C"/>
    <w:rsid w:val="000625D1"/>
    <w:rsid w:val="00071A14"/>
    <w:rsid w:val="00073211"/>
    <w:rsid w:val="000757E6"/>
    <w:rsid w:val="00080FD0"/>
    <w:rsid w:val="000822E6"/>
    <w:rsid w:val="00082F8F"/>
    <w:rsid w:val="00085D04"/>
    <w:rsid w:val="00093B1D"/>
    <w:rsid w:val="00095E72"/>
    <w:rsid w:val="00096E92"/>
    <w:rsid w:val="000A3034"/>
    <w:rsid w:val="000A393B"/>
    <w:rsid w:val="000A39C0"/>
    <w:rsid w:val="000A65E0"/>
    <w:rsid w:val="000B2A7A"/>
    <w:rsid w:val="000B4048"/>
    <w:rsid w:val="000C166D"/>
    <w:rsid w:val="000C6C82"/>
    <w:rsid w:val="000C7A2D"/>
    <w:rsid w:val="000D544D"/>
    <w:rsid w:val="000E0064"/>
    <w:rsid w:val="000E070F"/>
    <w:rsid w:val="000E0BCD"/>
    <w:rsid w:val="000E20CE"/>
    <w:rsid w:val="000E4E0B"/>
    <w:rsid w:val="000E5842"/>
    <w:rsid w:val="000F4D7D"/>
    <w:rsid w:val="000F7431"/>
    <w:rsid w:val="001019CE"/>
    <w:rsid w:val="00102A50"/>
    <w:rsid w:val="001048DF"/>
    <w:rsid w:val="00107802"/>
    <w:rsid w:val="00114135"/>
    <w:rsid w:val="00123DAA"/>
    <w:rsid w:val="00123DCC"/>
    <w:rsid w:val="00124B0F"/>
    <w:rsid w:val="00125019"/>
    <w:rsid w:val="0012506F"/>
    <w:rsid w:val="001260AF"/>
    <w:rsid w:val="00126774"/>
    <w:rsid w:val="001368E1"/>
    <w:rsid w:val="00142D63"/>
    <w:rsid w:val="001469A7"/>
    <w:rsid w:val="00147728"/>
    <w:rsid w:val="00147BA5"/>
    <w:rsid w:val="00151951"/>
    <w:rsid w:val="0015278C"/>
    <w:rsid w:val="0015308B"/>
    <w:rsid w:val="00165CBA"/>
    <w:rsid w:val="00167372"/>
    <w:rsid w:val="00167845"/>
    <w:rsid w:val="001701DF"/>
    <w:rsid w:val="001804CA"/>
    <w:rsid w:val="001805CD"/>
    <w:rsid w:val="00181F8F"/>
    <w:rsid w:val="00183714"/>
    <w:rsid w:val="0018511C"/>
    <w:rsid w:val="00185393"/>
    <w:rsid w:val="00191BB1"/>
    <w:rsid w:val="001923F4"/>
    <w:rsid w:val="001A0BD6"/>
    <w:rsid w:val="001A3A5E"/>
    <w:rsid w:val="001A474E"/>
    <w:rsid w:val="001A7524"/>
    <w:rsid w:val="001B4F1B"/>
    <w:rsid w:val="001B5BC6"/>
    <w:rsid w:val="001B71E8"/>
    <w:rsid w:val="001C2A62"/>
    <w:rsid w:val="001C64E2"/>
    <w:rsid w:val="001D0B13"/>
    <w:rsid w:val="001D2E31"/>
    <w:rsid w:val="001D65D2"/>
    <w:rsid w:val="001D6A3B"/>
    <w:rsid w:val="001E2802"/>
    <w:rsid w:val="001E40C9"/>
    <w:rsid w:val="001E4605"/>
    <w:rsid w:val="001E6F5F"/>
    <w:rsid w:val="002002A0"/>
    <w:rsid w:val="00206584"/>
    <w:rsid w:val="00206BE1"/>
    <w:rsid w:val="00206F9E"/>
    <w:rsid w:val="002071A1"/>
    <w:rsid w:val="00210881"/>
    <w:rsid w:val="002113DD"/>
    <w:rsid w:val="002114AF"/>
    <w:rsid w:val="00213D59"/>
    <w:rsid w:val="0021473A"/>
    <w:rsid w:val="00215305"/>
    <w:rsid w:val="00215444"/>
    <w:rsid w:val="002156CB"/>
    <w:rsid w:val="00215787"/>
    <w:rsid w:val="002161B0"/>
    <w:rsid w:val="00222DB5"/>
    <w:rsid w:val="00224D6E"/>
    <w:rsid w:val="00226B6F"/>
    <w:rsid w:val="00244A66"/>
    <w:rsid w:val="00251B1C"/>
    <w:rsid w:val="0025289A"/>
    <w:rsid w:val="00253D18"/>
    <w:rsid w:val="00254E80"/>
    <w:rsid w:val="00262D11"/>
    <w:rsid w:val="002640B5"/>
    <w:rsid w:val="00267212"/>
    <w:rsid w:val="00267E3C"/>
    <w:rsid w:val="00271A23"/>
    <w:rsid w:val="00272626"/>
    <w:rsid w:val="0027408A"/>
    <w:rsid w:val="00275101"/>
    <w:rsid w:val="0028381D"/>
    <w:rsid w:val="002867C0"/>
    <w:rsid w:val="00291657"/>
    <w:rsid w:val="00292DD1"/>
    <w:rsid w:val="00294989"/>
    <w:rsid w:val="002976F4"/>
    <w:rsid w:val="0029779E"/>
    <w:rsid w:val="00297941"/>
    <w:rsid w:val="002A15C2"/>
    <w:rsid w:val="002A1878"/>
    <w:rsid w:val="002A331E"/>
    <w:rsid w:val="002A42B5"/>
    <w:rsid w:val="002B611D"/>
    <w:rsid w:val="002C099A"/>
    <w:rsid w:val="002C1702"/>
    <w:rsid w:val="002C235F"/>
    <w:rsid w:val="002C28EE"/>
    <w:rsid w:val="002C5AB9"/>
    <w:rsid w:val="002D1477"/>
    <w:rsid w:val="002D18C0"/>
    <w:rsid w:val="002D4E52"/>
    <w:rsid w:val="002D5932"/>
    <w:rsid w:val="002E396A"/>
    <w:rsid w:val="002F2EE8"/>
    <w:rsid w:val="002F4A46"/>
    <w:rsid w:val="002F5DAA"/>
    <w:rsid w:val="002F6BC8"/>
    <w:rsid w:val="00300634"/>
    <w:rsid w:val="00306738"/>
    <w:rsid w:val="003145D7"/>
    <w:rsid w:val="00314BE6"/>
    <w:rsid w:val="00315A9F"/>
    <w:rsid w:val="00316B86"/>
    <w:rsid w:val="003218F6"/>
    <w:rsid w:val="00322863"/>
    <w:rsid w:val="003249CA"/>
    <w:rsid w:val="00335155"/>
    <w:rsid w:val="00335A8C"/>
    <w:rsid w:val="0033740F"/>
    <w:rsid w:val="003445A5"/>
    <w:rsid w:val="003446CB"/>
    <w:rsid w:val="00345A34"/>
    <w:rsid w:val="0034740D"/>
    <w:rsid w:val="00347634"/>
    <w:rsid w:val="00357155"/>
    <w:rsid w:val="00360524"/>
    <w:rsid w:val="00360C3E"/>
    <w:rsid w:val="0036529E"/>
    <w:rsid w:val="003662BD"/>
    <w:rsid w:val="003669A0"/>
    <w:rsid w:val="00367467"/>
    <w:rsid w:val="0036788D"/>
    <w:rsid w:val="00372A1E"/>
    <w:rsid w:val="00375CFF"/>
    <w:rsid w:val="00376ACB"/>
    <w:rsid w:val="00377394"/>
    <w:rsid w:val="0038188A"/>
    <w:rsid w:val="0038587C"/>
    <w:rsid w:val="00396C16"/>
    <w:rsid w:val="003A15C6"/>
    <w:rsid w:val="003A2D7B"/>
    <w:rsid w:val="003A7E2F"/>
    <w:rsid w:val="003B09ED"/>
    <w:rsid w:val="003B5CD4"/>
    <w:rsid w:val="003C5075"/>
    <w:rsid w:val="003C5172"/>
    <w:rsid w:val="003C6474"/>
    <w:rsid w:val="003C6BD1"/>
    <w:rsid w:val="003D2976"/>
    <w:rsid w:val="003D365D"/>
    <w:rsid w:val="003E2889"/>
    <w:rsid w:val="003E48DA"/>
    <w:rsid w:val="003F6D05"/>
    <w:rsid w:val="00400945"/>
    <w:rsid w:val="004011C1"/>
    <w:rsid w:val="0040519D"/>
    <w:rsid w:val="00411C5B"/>
    <w:rsid w:val="004128F0"/>
    <w:rsid w:val="004140CB"/>
    <w:rsid w:val="00414683"/>
    <w:rsid w:val="004146E7"/>
    <w:rsid w:val="00414E53"/>
    <w:rsid w:val="00417037"/>
    <w:rsid w:val="00417B0D"/>
    <w:rsid w:val="00421CB5"/>
    <w:rsid w:val="004220B0"/>
    <w:rsid w:val="004223E3"/>
    <w:rsid w:val="00422C0C"/>
    <w:rsid w:val="00426632"/>
    <w:rsid w:val="00426657"/>
    <w:rsid w:val="00430E53"/>
    <w:rsid w:val="00440012"/>
    <w:rsid w:val="004404F1"/>
    <w:rsid w:val="00442C27"/>
    <w:rsid w:val="00446B7E"/>
    <w:rsid w:val="0045364E"/>
    <w:rsid w:val="004620E6"/>
    <w:rsid w:val="00465A4C"/>
    <w:rsid w:val="00465DB0"/>
    <w:rsid w:val="00473BF1"/>
    <w:rsid w:val="004810FB"/>
    <w:rsid w:val="004831F4"/>
    <w:rsid w:val="0048462E"/>
    <w:rsid w:val="00487240"/>
    <w:rsid w:val="00494EF1"/>
    <w:rsid w:val="0049546A"/>
    <w:rsid w:val="004A1FBA"/>
    <w:rsid w:val="004A28B4"/>
    <w:rsid w:val="004A55C4"/>
    <w:rsid w:val="004A5A02"/>
    <w:rsid w:val="004B410F"/>
    <w:rsid w:val="004B47C4"/>
    <w:rsid w:val="004B5C5F"/>
    <w:rsid w:val="004B6CE4"/>
    <w:rsid w:val="004C0C16"/>
    <w:rsid w:val="004C27CA"/>
    <w:rsid w:val="004C4679"/>
    <w:rsid w:val="004C5F54"/>
    <w:rsid w:val="004D0062"/>
    <w:rsid w:val="004D08DA"/>
    <w:rsid w:val="004D422D"/>
    <w:rsid w:val="004D600B"/>
    <w:rsid w:val="004D640A"/>
    <w:rsid w:val="004D669B"/>
    <w:rsid w:val="004D6E0A"/>
    <w:rsid w:val="004E00E8"/>
    <w:rsid w:val="004E216B"/>
    <w:rsid w:val="004E27F5"/>
    <w:rsid w:val="004E596E"/>
    <w:rsid w:val="004F4976"/>
    <w:rsid w:val="004F5E71"/>
    <w:rsid w:val="0050404B"/>
    <w:rsid w:val="005044CA"/>
    <w:rsid w:val="0050648B"/>
    <w:rsid w:val="00512A5E"/>
    <w:rsid w:val="00516B27"/>
    <w:rsid w:val="005228E4"/>
    <w:rsid w:val="005234B7"/>
    <w:rsid w:val="005251C0"/>
    <w:rsid w:val="0052692E"/>
    <w:rsid w:val="00532473"/>
    <w:rsid w:val="005444D9"/>
    <w:rsid w:val="00544AAB"/>
    <w:rsid w:val="0055692D"/>
    <w:rsid w:val="0055706E"/>
    <w:rsid w:val="005627C4"/>
    <w:rsid w:val="00563B9B"/>
    <w:rsid w:val="00567999"/>
    <w:rsid w:val="00567E4D"/>
    <w:rsid w:val="00572FD4"/>
    <w:rsid w:val="00573C4B"/>
    <w:rsid w:val="005766DA"/>
    <w:rsid w:val="00576CD1"/>
    <w:rsid w:val="00576EF4"/>
    <w:rsid w:val="00585660"/>
    <w:rsid w:val="00585A99"/>
    <w:rsid w:val="00586F06"/>
    <w:rsid w:val="0059119D"/>
    <w:rsid w:val="00597691"/>
    <w:rsid w:val="005A5A82"/>
    <w:rsid w:val="005A5D89"/>
    <w:rsid w:val="005A72D0"/>
    <w:rsid w:val="005A7953"/>
    <w:rsid w:val="005B0C8C"/>
    <w:rsid w:val="005B5565"/>
    <w:rsid w:val="005B77B0"/>
    <w:rsid w:val="005C069F"/>
    <w:rsid w:val="005C3BB0"/>
    <w:rsid w:val="005C598F"/>
    <w:rsid w:val="005D0D6B"/>
    <w:rsid w:val="005D142E"/>
    <w:rsid w:val="005D1725"/>
    <w:rsid w:val="005D2A36"/>
    <w:rsid w:val="005F191A"/>
    <w:rsid w:val="005F2167"/>
    <w:rsid w:val="005F586C"/>
    <w:rsid w:val="00600D19"/>
    <w:rsid w:val="00605CC7"/>
    <w:rsid w:val="0061312D"/>
    <w:rsid w:val="00613A7E"/>
    <w:rsid w:val="00615D09"/>
    <w:rsid w:val="00625390"/>
    <w:rsid w:val="00627587"/>
    <w:rsid w:val="0063312F"/>
    <w:rsid w:val="00634A51"/>
    <w:rsid w:val="00651182"/>
    <w:rsid w:val="00654D7B"/>
    <w:rsid w:val="0065787C"/>
    <w:rsid w:val="00673A05"/>
    <w:rsid w:val="00674E9D"/>
    <w:rsid w:val="00676DA3"/>
    <w:rsid w:val="006819FB"/>
    <w:rsid w:val="00683738"/>
    <w:rsid w:val="00683B18"/>
    <w:rsid w:val="00687A56"/>
    <w:rsid w:val="006909EA"/>
    <w:rsid w:val="006932F7"/>
    <w:rsid w:val="006945ED"/>
    <w:rsid w:val="006A5893"/>
    <w:rsid w:val="006A5C9E"/>
    <w:rsid w:val="006A6792"/>
    <w:rsid w:val="006A6BBC"/>
    <w:rsid w:val="006A7582"/>
    <w:rsid w:val="006A7D6D"/>
    <w:rsid w:val="006B02B9"/>
    <w:rsid w:val="006B3079"/>
    <w:rsid w:val="006B4DDD"/>
    <w:rsid w:val="006B7193"/>
    <w:rsid w:val="006C41DC"/>
    <w:rsid w:val="006C5C3D"/>
    <w:rsid w:val="006D3748"/>
    <w:rsid w:val="006D5217"/>
    <w:rsid w:val="006D5FEA"/>
    <w:rsid w:val="006F459B"/>
    <w:rsid w:val="00704305"/>
    <w:rsid w:val="007059AF"/>
    <w:rsid w:val="00706044"/>
    <w:rsid w:val="00717DFE"/>
    <w:rsid w:val="007223C4"/>
    <w:rsid w:val="007301A5"/>
    <w:rsid w:val="00733920"/>
    <w:rsid w:val="007356F4"/>
    <w:rsid w:val="00735989"/>
    <w:rsid w:val="007378BB"/>
    <w:rsid w:val="00737B21"/>
    <w:rsid w:val="007459BB"/>
    <w:rsid w:val="00751719"/>
    <w:rsid w:val="0075519A"/>
    <w:rsid w:val="0075661D"/>
    <w:rsid w:val="00757951"/>
    <w:rsid w:val="00760E34"/>
    <w:rsid w:val="00760E6E"/>
    <w:rsid w:val="00761CAA"/>
    <w:rsid w:val="00764568"/>
    <w:rsid w:val="007647D2"/>
    <w:rsid w:val="00764C9E"/>
    <w:rsid w:val="00764D65"/>
    <w:rsid w:val="0076615A"/>
    <w:rsid w:val="0077420F"/>
    <w:rsid w:val="0077496D"/>
    <w:rsid w:val="007755D5"/>
    <w:rsid w:val="007758EB"/>
    <w:rsid w:val="00777F75"/>
    <w:rsid w:val="00781574"/>
    <w:rsid w:val="00787469"/>
    <w:rsid w:val="00794CAE"/>
    <w:rsid w:val="00796134"/>
    <w:rsid w:val="00797753"/>
    <w:rsid w:val="007A2C8E"/>
    <w:rsid w:val="007A3045"/>
    <w:rsid w:val="007B0922"/>
    <w:rsid w:val="007B2F2E"/>
    <w:rsid w:val="007B4C8E"/>
    <w:rsid w:val="007C1863"/>
    <w:rsid w:val="007C1AED"/>
    <w:rsid w:val="007C7423"/>
    <w:rsid w:val="007D5561"/>
    <w:rsid w:val="007E0CB4"/>
    <w:rsid w:val="007E1A5C"/>
    <w:rsid w:val="007E2D8A"/>
    <w:rsid w:val="007E39BC"/>
    <w:rsid w:val="007E66AE"/>
    <w:rsid w:val="007F208A"/>
    <w:rsid w:val="007F3474"/>
    <w:rsid w:val="007F6BBA"/>
    <w:rsid w:val="007F746A"/>
    <w:rsid w:val="008001B1"/>
    <w:rsid w:val="00802E2A"/>
    <w:rsid w:val="008054B1"/>
    <w:rsid w:val="00807CD5"/>
    <w:rsid w:val="008110B2"/>
    <w:rsid w:val="00811C16"/>
    <w:rsid w:val="00812068"/>
    <w:rsid w:val="008122BF"/>
    <w:rsid w:val="008160F3"/>
    <w:rsid w:val="008208AE"/>
    <w:rsid w:val="00823931"/>
    <w:rsid w:val="00841DB0"/>
    <w:rsid w:val="00842094"/>
    <w:rsid w:val="00843B8E"/>
    <w:rsid w:val="00843EBB"/>
    <w:rsid w:val="008470C4"/>
    <w:rsid w:val="00847308"/>
    <w:rsid w:val="00847495"/>
    <w:rsid w:val="008518AF"/>
    <w:rsid w:val="008556B4"/>
    <w:rsid w:val="008604F4"/>
    <w:rsid w:val="00861336"/>
    <w:rsid w:val="008635EC"/>
    <w:rsid w:val="0086470E"/>
    <w:rsid w:val="00865D42"/>
    <w:rsid w:val="00866C85"/>
    <w:rsid w:val="00872379"/>
    <w:rsid w:val="008746D0"/>
    <w:rsid w:val="00874C3D"/>
    <w:rsid w:val="00880CC9"/>
    <w:rsid w:val="00890E0C"/>
    <w:rsid w:val="0089737E"/>
    <w:rsid w:val="008A12ED"/>
    <w:rsid w:val="008A2ED3"/>
    <w:rsid w:val="008A41BD"/>
    <w:rsid w:val="008B10B3"/>
    <w:rsid w:val="008C2129"/>
    <w:rsid w:val="008C35A3"/>
    <w:rsid w:val="008C49FB"/>
    <w:rsid w:val="008C7A39"/>
    <w:rsid w:val="008D1FDD"/>
    <w:rsid w:val="008D397B"/>
    <w:rsid w:val="008E0EE0"/>
    <w:rsid w:val="008E41D9"/>
    <w:rsid w:val="008E64C1"/>
    <w:rsid w:val="008F3E92"/>
    <w:rsid w:val="008F4780"/>
    <w:rsid w:val="008F4FE2"/>
    <w:rsid w:val="008F524A"/>
    <w:rsid w:val="008F5BD3"/>
    <w:rsid w:val="008F6205"/>
    <w:rsid w:val="008F7D59"/>
    <w:rsid w:val="00901025"/>
    <w:rsid w:val="009062F8"/>
    <w:rsid w:val="00907C94"/>
    <w:rsid w:val="00912615"/>
    <w:rsid w:val="009161C9"/>
    <w:rsid w:val="00923103"/>
    <w:rsid w:val="00927F77"/>
    <w:rsid w:val="0093559F"/>
    <w:rsid w:val="00935821"/>
    <w:rsid w:val="00944F69"/>
    <w:rsid w:val="00946234"/>
    <w:rsid w:val="00946667"/>
    <w:rsid w:val="00953F7A"/>
    <w:rsid w:val="00954E11"/>
    <w:rsid w:val="0095523D"/>
    <w:rsid w:val="00955CD8"/>
    <w:rsid w:val="009562E4"/>
    <w:rsid w:val="00962ECD"/>
    <w:rsid w:val="00967965"/>
    <w:rsid w:val="009763DA"/>
    <w:rsid w:val="0097751F"/>
    <w:rsid w:val="009800F3"/>
    <w:rsid w:val="00980EA4"/>
    <w:rsid w:val="009857E2"/>
    <w:rsid w:val="00987A00"/>
    <w:rsid w:val="009973A0"/>
    <w:rsid w:val="009A108D"/>
    <w:rsid w:val="009A623B"/>
    <w:rsid w:val="009B023E"/>
    <w:rsid w:val="009B11BF"/>
    <w:rsid w:val="009B1DE7"/>
    <w:rsid w:val="009B41D7"/>
    <w:rsid w:val="009B4C2F"/>
    <w:rsid w:val="009B6044"/>
    <w:rsid w:val="009C08BB"/>
    <w:rsid w:val="009C2328"/>
    <w:rsid w:val="009C2FC8"/>
    <w:rsid w:val="009C4A12"/>
    <w:rsid w:val="009C7784"/>
    <w:rsid w:val="009D2077"/>
    <w:rsid w:val="009D26DA"/>
    <w:rsid w:val="009D5F8E"/>
    <w:rsid w:val="009D73B1"/>
    <w:rsid w:val="009D74DB"/>
    <w:rsid w:val="009E4B04"/>
    <w:rsid w:val="009E4EA4"/>
    <w:rsid w:val="009F3647"/>
    <w:rsid w:val="009F5A0B"/>
    <w:rsid w:val="00A05B3C"/>
    <w:rsid w:val="00A05D86"/>
    <w:rsid w:val="00A06036"/>
    <w:rsid w:val="00A0604C"/>
    <w:rsid w:val="00A061DF"/>
    <w:rsid w:val="00A07081"/>
    <w:rsid w:val="00A10F79"/>
    <w:rsid w:val="00A1436F"/>
    <w:rsid w:val="00A1722E"/>
    <w:rsid w:val="00A2086A"/>
    <w:rsid w:val="00A216B5"/>
    <w:rsid w:val="00A22576"/>
    <w:rsid w:val="00A2393A"/>
    <w:rsid w:val="00A24A4B"/>
    <w:rsid w:val="00A260E9"/>
    <w:rsid w:val="00A2667E"/>
    <w:rsid w:val="00A26D80"/>
    <w:rsid w:val="00A27A35"/>
    <w:rsid w:val="00A31AF1"/>
    <w:rsid w:val="00A35F96"/>
    <w:rsid w:val="00A36700"/>
    <w:rsid w:val="00A36B0E"/>
    <w:rsid w:val="00A45C9D"/>
    <w:rsid w:val="00A5258C"/>
    <w:rsid w:val="00A572B2"/>
    <w:rsid w:val="00A577A2"/>
    <w:rsid w:val="00A606BC"/>
    <w:rsid w:val="00A61B9A"/>
    <w:rsid w:val="00A71B52"/>
    <w:rsid w:val="00A72EB0"/>
    <w:rsid w:val="00A76EB5"/>
    <w:rsid w:val="00A8218B"/>
    <w:rsid w:val="00A83CFC"/>
    <w:rsid w:val="00A852F3"/>
    <w:rsid w:val="00A868CC"/>
    <w:rsid w:val="00A91E16"/>
    <w:rsid w:val="00A964BA"/>
    <w:rsid w:val="00AA14A8"/>
    <w:rsid w:val="00AA6B5E"/>
    <w:rsid w:val="00AB281A"/>
    <w:rsid w:val="00AB4280"/>
    <w:rsid w:val="00AB4CA3"/>
    <w:rsid w:val="00AC108C"/>
    <w:rsid w:val="00AC16EB"/>
    <w:rsid w:val="00AC5916"/>
    <w:rsid w:val="00AD194D"/>
    <w:rsid w:val="00AE13B6"/>
    <w:rsid w:val="00AE5CA9"/>
    <w:rsid w:val="00AF13BB"/>
    <w:rsid w:val="00AF1D39"/>
    <w:rsid w:val="00AF4AF3"/>
    <w:rsid w:val="00B01247"/>
    <w:rsid w:val="00B07220"/>
    <w:rsid w:val="00B101AB"/>
    <w:rsid w:val="00B1084F"/>
    <w:rsid w:val="00B13E19"/>
    <w:rsid w:val="00B17055"/>
    <w:rsid w:val="00B2592C"/>
    <w:rsid w:val="00B30868"/>
    <w:rsid w:val="00B3239C"/>
    <w:rsid w:val="00B33CB0"/>
    <w:rsid w:val="00B3469A"/>
    <w:rsid w:val="00B35D47"/>
    <w:rsid w:val="00B427E5"/>
    <w:rsid w:val="00B4360F"/>
    <w:rsid w:val="00B47BB3"/>
    <w:rsid w:val="00B47CA7"/>
    <w:rsid w:val="00B53953"/>
    <w:rsid w:val="00B55805"/>
    <w:rsid w:val="00B567D6"/>
    <w:rsid w:val="00B61B0B"/>
    <w:rsid w:val="00B61EB8"/>
    <w:rsid w:val="00B62C0C"/>
    <w:rsid w:val="00B63890"/>
    <w:rsid w:val="00B65D5C"/>
    <w:rsid w:val="00B7058F"/>
    <w:rsid w:val="00B705F2"/>
    <w:rsid w:val="00B72914"/>
    <w:rsid w:val="00B75C88"/>
    <w:rsid w:val="00B824C5"/>
    <w:rsid w:val="00B85D6A"/>
    <w:rsid w:val="00B87F56"/>
    <w:rsid w:val="00B94BF5"/>
    <w:rsid w:val="00BA19DE"/>
    <w:rsid w:val="00BA3B51"/>
    <w:rsid w:val="00BB110F"/>
    <w:rsid w:val="00BB2491"/>
    <w:rsid w:val="00BB2F9C"/>
    <w:rsid w:val="00BB37C0"/>
    <w:rsid w:val="00BB41F6"/>
    <w:rsid w:val="00BD1D92"/>
    <w:rsid w:val="00BD5CC9"/>
    <w:rsid w:val="00BE3A67"/>
    <w:rsid w:val="00BE7F76"/>
    <w:rsid w:val="00BF0A3C"/>
    <w:rsid w:val="00BF6BEC"/>
    <w:rsid w:val="00C00948"/>
    <w:rsid w:val="00C0313C"/>
    <w:rsid w:val="00C053D8"/>
    <w:rsid w:val="00C124E3"/>
    <w:rsid w:val="00C156DF"/>
    <w:rsid w:val="00C17FEA"/>
    <w:rsid w:val="00C21D2C"/>
    <w:rsid w:val="00C2514F"/>
    <w:rsid w:val="00C267ED"/>
    <w:rsid w:val="00C32D66"/>
    <w:rsid w:val="00C34200"/>
    <w:rsid w:val="00C43E89"/>
    <w:rsid w:val="00C442D8"/>
    <w:rsid w:val="00C57C9C"/>
    <w:rsid w:val="00C60D81"/>
    <w:rsid w:val="00C61990"/>
    <w:rsid w:val="00C63D8E"/>
    <w:rsid w:val="00C66682"/>
    <w:rsid w:val="00C67067"/>
    <w:rsid w:val="00C80577"/>
    <w:rsid w:val="00C80DD3"/>
    <w:rsid w:val="00C819EC"/>
    <w:rsid w:val="00C82BF2"/>
    <w:rsid w:val="00C82DC0"/>
    <w:rsid w:val="00C93AF9"/>
    <w:rsid w:val="00C96379"/>
    <w:rsid w:val="00CA12D6"/>
    <w:rsid w:val="00CA7501"/>
    <w:rsid w:val="00CB0D91"/>
    <w:rsid w:val="00CB1158"/>
    <w:rsid w:val="00CB156D"/>
    <w:rsid w:val="00CB36B5"/>
    <w:rsid w:val="00CB5523"/>
    <w:rsid w:val="00CB62D7"/>
    <w:rsid w:val="00CC3253"/>
    <w:rsid w:val="00CC33E7"/>
    <w:rsid w:val="00CC3416"/>
    <w:rsid w:val="00CC47D8"/>
    <w:rsid w:val="00CD5003"/>
    <w:rsid w:val="00CD70EC"/>
    <w:rsid w:val="00CE06CE"/>
    <w:rsid w:val="00CE1693"/>
    <w:rsid w:val="00CE28AB"/>
    <w:rsid w:val="00CE4152"/>
    <w:rsid w:val="00CE4D40"/>
    <w:rsid w:val="00CE5391"/>
    <w:rsid w:val="00CE5D5F"/>
    <w:rsid w:val="00D0424D"/>
    <w:rsid w:val="00D04DCB"/>
    <w:rsid w:val="00D13360"/>
    <w:rsid w:val="00D14273"/>
    <w:rsid w:val="00D1450C"/>
    <w:rsid w:val="00D2150B"/>
    <w:rsid w:val="00D24044"/>
    <w:rsid w:val="00D255B1"/>
    <w:rsid w:val="00D2722F"/>
    <w:rsid w:val="00D318BD"/>
    <w:rsid w:val="00D354B9"/>
    <w:rsid w:val="00D36524"/>
    <w:rsid w:val="00D43218"/>
    <w:rsid w:val="00D44C34"/>
    <w:rsid w:val="00D469B6"/>
    <w:rsid w:val="00D5442A"/>
    <w:rsid w:val="00D55B3A"/>
    <w:rsid w:val="00D56791"/>
    <w:rsid w:val="00D60187"/>
    <w:rsid w:val="00D60F91"/>
    <w:rsid w:val="00D66FA5"/>
    <w:rsid w:val="00D72C81"/>
    <w:rsid w:val="00D73083"/>
    <w:rsid w:val="00D7554B"/>
    <w:rsid w:val="00D914BD"/>
    <w:rsid w:val="00D92D87"/>
    <w:rsid w:val="00D95380"/>
    <w:rsid w:val="00D96C59"/>
    <w:rsid w:val="00DA244A"/>
    <w:rsid w:val="00DA36E8"/>
    <w:rsid w:val="00DA5D15"/>
    <w:rsid w:val="00DB424A"/>
    <w:rsid w:val="00DB60BB"/>
    <w:rsid w:val="00DB6ABF"/>
    <w:rsid w:val="00DC39EB"/>
    <w:rsid w:val="00DC4149"/>
    <w:rsid w:val="00DC4FA6"/>
    <w:rsid w:val="00DC6711"/>
    <w:rsid w:val="00DC7313"/>
    <w:rsid w:val="00DD1168"/>
    <w:rsid w:val="00DD32A5"/>
    <w:rsid w:val="00DD41B7"/>
    <w:rsid w:val="00DD4468"/>
    <w:rsid w:val="00DD5BDD"/>
    <w:rsid w:val="00DD6AE2"/>
    <w:rsid w:val="00DE02BD"/>
    <w:rsid w:val="00DE1221"/>
    <w:rsid w:val="00DE3478"/>
    <w:rsid w:val="00DF0751"/>
    <w:rsid w:val="00DF6A34"/>
    <w:rsid w:val="00E2083A"/>
    <w:rsid w:val="00E20DD5"/>
    <w:rsid w:val="00E2339A"/>
    <w:rsid w:val="00E23604"/>
    <w:rsid w:val="00E3162F"/>
    <w:rsid w:val="00E361CE"/>
    <w:rsid w:val="00E36824"/>
    <w:rsid w:val="00E3721E"/>
    <w:rsid w:val="00E379C3"/>
    <w:rsid w:val="00E40A19"/>
    <w:rsid w:val="00E43C64"/>
    <w:rsid w:val="00E44A5D"/>
    <w:rsid w:val="00E47AA3"/>
    <w:rsid w:val="00E5620E"/>
    <w:rsid w:val="00E57690"/>
    <w:rsid w:val="00E613E2"/>
    <w:rsid w:val="00E61467"/>
    <w:rsid w:val="00E6459A"/>
    <w:rsid w:val="00E64F98"/>
    <w:rsid w:val="00E81C15"/>
    <w:rsid w:val="00E82230"/>
    <w:rsid w:val="00E9140E"/>
    <w:rsid w:val="00E92B22"/>
    <w:rsid w:val="00EA5692"/>
    <w:rsid w:val="00EA5C3F"/>
    <w:rsid w:val="00EA6420"/>
    <w:rsid w:val="00EB0239"/>
    <w:rsid w:val="00EC09FE"/>
    <w:rsid w:val="00ED05A0"/>
    <w:rsid w:val="00ED6FA7"/>
    <w:rsid w:val="00ED7871"/>
    <w:rsid w:val="00EE0C51"/>
    <w:rsid w:val="00EE13EE"/>
    <w:rsid w:val="00EE4AAE"/>
    <w:rsid w:val="00EE72EF"/>
    <w:rsid w:val="00EE7EF7"/>
    <w:rsid w:val="00EF036A"/>
    <w:rsid w:val="00EF0A13"/>
    <w:rsid w:val="00EF798E"/>
    <w:rsid w:val="00F04913"/>
    <w:rsid w:val="00F06D5A"/>
    <w:rsid w:val="00F12298"/>
    <w:rsid w:val="00F171CB"/>
    <w:rsid w:val="00F303F1"/>
    <w:rsid w:val="00F379A1"/>
    <w:rsid w:val="00F43DBC"/>
    <w:rsid w:val="00F457AB"/>
    <w:rsid w:val="00F4748D"/>
    <w:rsid w:val="00F47EF3"/>
    <w:rsid w:val="00F52B60"/>
    <w:rsid w:val="00F53DC2"/>
    <w:rsid w:val="00F5646F"/>
    <w:rsid w:val="00F5684E"/>
    <w:rsid w:val="00F6149F"/>
    <w:rsid w:val="00F6266E"/>
    <w:rsid w:val="00F62F6F"/>
    <w:rsid w:val="00F63308"/>
    <w:rsid w:val="00F70C33"/>
    <w:rsid w:val="00F72E5D"/>
    <w:rsid w:val="00F74125"/>
    <w:rsid w:val="00F74B92"/>
    <w:rsid w:val="00F754F2"/>
    <w:rsid w:val="00F844B9"/>
    <w:rsid w:val="00F87044"/>
    <w:rsid w:val="00F94F0B"/>
    <w:rsid w:val="00F962D0"/>
    <w:rsid w:val="00F96F5E"/>
    <w:rsid w:val="00FA3D48"/>
    <w:rsid w:val="00FA4337"/>
    <w:rsid w:val="00FA7A37"/>
    <w:rsid w:val="00FB0316"/>
    <w:rsid w:val="00FB1AB8"/>
    <w:rsid w:val="00FB3604"/>
    <w:rsid w:val="00FB3E3F"/>
    <w:rsid w:val="00FB4C3E"/>
    <w:rsid w:val="00FB5F41"/>
    <w:rsid w:val="00FC1B0C"/>
    <w:rsid w:val="00FC56D0"/>
    <w:rsid w:val="00FD4DF7"/>
    <w:rsid w:val="00FE4581"/>
    <w:rsid w:val="00FE7D30"/>
    <w:rsid w:val="00FF0D0D"/>
    <w:rsid w:val="00FF4203"/>
    <w:rsid w:val="00FF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8F73B64"/>
  <w15:docId w15:val="{610CB418-3C01-4AFA-BB30-B7BC9FE9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13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DF7"/>
    <w:pPr>
      <w:ind w:left="720"/>
      <w:contextualSpacing/>
    </w:pPr>
  </w:style>
  <w:style w:type="paragraph" w:customStyle="1" w:styleId="ConsPlusNormal">
    <w:name w:val="ConsPlusNormal"/>
    <w:rsid w:val="00422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A5258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258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1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1D39"/>
  </w:style>
  <w:style w:type="paragraph" w:styleId="a7">
    <w:name w:val="footer"/>
    <w:basedOn w:val="a"/>
    <w:link w:val="a8"/>
    <w:uiPriority w:val="99"/>
    <w:unhideWhenUsed/>
    <w:rsid w:val="00AF1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1D39"/>
  </w:style>
  <w:style w:type="paragraph" w:customStyle="1" w:styleId="a9">
    <w:name w:val="СФ_Текст"/>
    <w:uiPriority w:val="99"/>
    <w:rsid w:val="0027408A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rsid w:val="0036788D"/>
    <w:pPr>
      <w:spacing w:after="0" w:line="240" w:lineRule="auto"/>
    </w:pPr>
  </w:style>
  <w:style w:type="table" w:customStyle="1" w:styleId="12">
    <w:name w:val="Сетка таблицы1"/>
    <w:basedOn w:val="a1"/>
    <w:next w:val="ab"/>
    <w:uiPriority w:val="39"/>
    <w:rsid w:val="0036788D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367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E13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761CAA"/>
    <w:rPr>
      <w:b/>
      <w:bCs/>
    </w:rPr>
  </w:style>
  <w:style w:type="character" w:customStyle="1" w:styleId="m-r-25">
    <w:name w:val="m-r-25"/>
    <w:basedOn w:val="a0"/>
    <w:rsid w:val="008F6205"/>
  </w:style>
  <w:style w:type="paragraph" w:styleId="ad">
    <w:name w:val="Normal (Web)"/>
    <w:basedOn w:val="a"/>
    <w:uiPriority w:val="99"/>
    <w:unhideWhenUsed/>
    <w:rsid w:val="001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Unresolved Mention"/>
    <w:basedOn w:val="a0"/>
    <w:uiPriority w:val="99"/>
    <w:semiHidden/>
    <w:unhideWhenUsed/>
    <w:rsid w:val="00CB1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6D843-683B-4070-A3FB-4111B1FA1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3018</Words>
  <Characters>17205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Муратовна Аверьянова</dc:creator>
  <cp:lastModifiedBy>Екатерина Александровна Касаткина</cp:lastModifiedBy>
  <cp:revision>10</cp:revision>
  <cp:lastPrinted>2025-05-13T09:34:00Z</cp:lastPrinted>
  <dcterms:created xsi:type="dcterms:W3CDTF">2026-07-08T07:50:00Z</dcterms:created>
  <dcterms:modified xsi:type="dcterms:W3CDTF">2026-08-20T10:47:00Z</dcterms:modified>
</cp:coreProperties>
</file>